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pPr>
    </w:p>
    <w:p>
      <w:pPr>
        <w:spacing w:line="360" w:lineRule="auto"/>
      </w:pPr>
      <w:r>
        <w:rPr>
          <w:rFonts w:hint="eastAsia"/>
        </w:rPr>
        <w:t xml:space="preserve">       </w:t>
      </w:r>
    </w:p>
    <w:p>
      <w:pPr>
        <w:spacing w:line="360" w:lineRule="auto"/>
      </w:pPr>
    </w:p>
    <w:p>
      <w:pPr>
        <w:spacing w:line="360" w:lineRule="auto"/>
      </w:pPr>
    </w:p>
    <w:p>
      <w:pPr>
        <w:spacing w:line="360" w:lineRule="auto"/>
        <w:ind w:firstLine="3045" w:firstLineChars="1450"/>
        <w:rPr>
          <w:rFonts w:eastAsia="仿宋_GB2312"/>
          <w:b/>
          <w:sz w:val="24"/>
          <w:u w:val="single"/>
        </w:rPr>
      </w:pPr>
      <w:r>
        <w:drawing>
          <wp:anchor distT="0" distB="0" distL="114300" distR="114300" simplePos="0" relativeHeight="251660288" behindDoc="0" locked="0" layoutInCell="1" allowOverlap="1">
            <wp:simplePos x="0" y="0"/>
            <wp:positionH relativeFrom="column">
              <wp:posOffset>2058035</wp:posOffset>
            </wp:positionH>
            <wp:positionV relativeFrom="paragraph">
              <wp:posOffset>158115</wp:posOffset>
            </wp:positionV>
            <wp:extent cx="1557020" cy="1716405"/>
            <wp:effectExtent l="0" t="0" r="5080" b="17145"/>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7" cstate="email"/>
                    <a:stretch>
                      <a:fillRect/>
                    </a:stretch>
                  </pic:blipFill>
                  <pic:spPr>
                    <a:xfrm>
                      <a:off x="0" y="0"/>
                      <a:ext cx="1557020" cy="1716405"/>
                    </a:xfrm>
                    <a:prstGeom prst="rect">
                      <a:avLst/>
                    </a:prstGeom>
                    <a:noFill/>
                    <a:ln>
                      <a:noFill/>
                    </a:ln>
                  </pic:spPr>
                </pic:pic>
              </a:graphicData>
            </a:graphic>
          </wp:anchor>
        </w:drawing>
      </w:r>
    </w:p>
    <w:p>
      <w:pPr>
        <w:spacing w:line="360" w:lineRule="auto"/>
        <w:rPr>
          <w:rFonts w:eastAsia="仿宋_GB2312"/>
          <w:b/>
          <w:sz w:val="24"/>
          <w:u w:val="single"/>
        </w:rPr>
      </w:pPr>
    </w:p>
    <w:p>
      <w:pPr>
        <w:spacing w:line="360" w:lineRule="auto"/>
      </w:pPr>
    </w:p>
    <w:p>
      <w:pPr>
        <w:spacing w:line="360" w:lineRule="auto"/>
      </w:pPr>
    </w:p>
    <w:p>
      <w:pPr>
        <w:jc w:val="center"/>
        <w:rPr>
          <w:rFonts w:ascii="宋体" w:hAnsi="宋体"/>
          <w:b/>
          <w:bCs/>
          <w:sz w:val="52"/>
          <w:szCs w:val="52"/>
        </w:rPr>
      </w:pPr>
      <w:r>
        <w:rPr>
          <w:rFonts w:hint="eastAsia" w:ascii="宋体" w:hAnsi="宋体"/>
          <w:b/>
          <w:bCs/>
          <w:sz w:val="52"/>
          <w:szCs w:val="52"/>
        </w:rPr>
        <w:t xml:space="preserve"> </w:t>
      </w:r>
    </w:p>
    <w:p>
      <w:pPr>
        <w:jc w:val="center"/>
        <w:rPr>
          <w:rFonts w:ascii="宋体" w:hAnsi="宋体"/>
          <w:b/>
          <w:bCs/>
          <w:sz w:val="52"/>
          <w:szCs w:val="52"/>
        </w:rPr>
      </w:pPr>
    </w:p>
    <w:p>
      <w:pPr>
        <w:jc w:val="center"/>
        <w:rPr>
          <w:rFonts w:ascii="宋体" w:hAnsi="宋体"/>
          <w:b/>
          <w:bCs/>
          <w:sz w:val="52"/>
          <w:szCs w:val="52"/>
        </w:rPr>
      </w:pPr>
      <w:r>
        <w:rPr>
          <w:rFonts w:hint="eastAsia" w:ascii="宋体" w:hAnsi="宋体"/>
          <w:b/>
          <w:bCs/>
          <w:sz w:val="52"/>
          <w:szCs w:val="52"/>
        </w:rPr>
        <w:t>服务认证合同</w:t>
      </w:r>
    </w:p>
    <w:p>
      <w:pPr>
        <w:rPr>
          <w:sz w:val="28"/>
          <w:szCs w:val="28"/>
        </w:rPr>
      </w:pPr>
    </w:p>
    <w:p>
      <w:pPr>
        <w:ind w:firstLine="1680" w:firstLineChars="600"/>
        <w:rPr>
          <w:sz w:val="28"/>
          <w:szCs w:val="28"/>
        </w:rPr>
      </w:pPr>
      <w:r>
        <w:rPr>
          <w:rFonts w:hint="eastAsia"/>
          <w:sz w:val="28"/>
          <w:szCs w:val="28"/>
        </w:rPr>
        <w:t>认证类型：</w:t>
      </w:r>
      <w:permStart w:id="0" w:edGrp="everyone"/>
      <w:r>
        <w:rPr>
          <w:rFonts w:hint="eastAsia"/>
          <w:sz w:val="28"/>
          <w:szCs w:val="28"/>
        </w:rPr>
        <w:t xml:space="preserve">                  </w:t>
      </w:r>
    </w:p>
    <w:permEnd w:id="0"/>
    <w:p>
      <w:pPr>
        <w:jc w:val="center"/>
        <w:rPr>
          <w:sz w:val="28"/>
          <w:szCs w:val="28"/>
        </w:rPr>
      </w:pPr>
      <w:sdt>
        <w:sdtPr>
          <w:rPr>
            <w:rFonts w:hint="eastAsia" w:asciiTheme="minorEastAsia" w:hAnsiTheme="minorEastAsia"/>
            <w:b/>
            <w:szCs w:val="21"/>
          </w:rPr>
          <w:id w:val="1861779127"/>
          <w14:checkbox>
            <w14:checked w14:val="0"/>
            <w14:checkedState w14:val="25A0" w14:font="宋体"/>
            <w14:uncheckedState w14:val="2610" w14:font="MS Gothic"/>
          </w14:checkbox>
        </w:sdtPr>
        <w:sdtEndPr>
          <w:rPr>
            <w:rFonts w:hint="eastAsia" w:asciiTheme="minorEastAsia" w:hAnsiTheme="minorEastAsia"/>
            <w:b/>
            <w:szCs w:val="21"/>
          </w:rPr>
        </w:sdtEndPr>
        <w:sdtContent>
          <w:permStart w:id="1" w:edGrp="everyone"/>
          <w:r>
            <w:rPr>
              <w:rFonts w:hint="eastAsia" w:ascii="MS Gothic" w:hAnsi="MS Gothic" w:eastAsia="MS Gothic" w:cs="Times New Roman"/>
              <w:b/>
              <w:kern w:val="2"/>
              <w:sz w:val="21"/>
              <w:szCs w:val="21"/>
              <w:lang w:val="en-US" w:eastAsia="zh-CN" w:bidi="ar-SA"/>
            </w:rPr>
            <w:t>☐</w:t>
          </w:r>
          <w:permEnd w:id="1"/>
        </w:sdtContent>
      </w:sdt>
      <w:r>
        <w:rPr>
          <w:rFonts w:hint="eastAsia"/>
          <w:sz w:val="28"/>
          <w:szCs w:val="28"/>
        </w:rPr>
        <w:t>初</w:t>
      </w:r>
      <w:permStart w:id="2" w:edGrp="everyone"/>
      <w:permEnd w:id="2"/>
      <w:r>
        <w:rPr>
          <w:rFonts w:hint="eastAsia"/>
          <w:sz w:val="28"/>
          <w:szCs w:val="28"/>
        </w:rPr>
        <w:t xml:space="preserve">次认证   </w:t>
      </w:r>
      <w:sdt>
        <w:sdtPr>
          <w:rPr>
            <w:rFonts w:hint="eastAsia" w:asciiTheme="minorEastAsia" w:hAnsiTheme="minorEastAsia"/>
            <w:b/>
            <w:szCs w:val="21"/>
          </w:rPr>
          <w:id w:val="1861779127"/>
          <w14:checkbox>
            <w14:checked w14:val="0"/>
            <w14:checkedState w14:val="25A0" w14:font="宋体"/>
            <w14:uncheckedState w14:val="2610" w14:font="MS Gothic"/>
          </w14:checkbox>
        </w:sdtPr>
        <w:sdtEndPr>
          <w:rPr>
            <w:rFonts w:hint="eastAsia" w:asciiTheme="minorEastAsia" w:hAnsiTheme="minorEastAsia"/>
            <w:b/>
            <w:szCs w:val="21"/>
          </w:rPr>
        </w:sdtEndPr>
        <w:sdtContent>
          <w:permStart w:id="3" w:edGrp="everyone"/>
          <w:r>
            <w:rPr>
              <w:rFonts w:hint="eastAsia" w:ascii="MS Gothic" w:hAnsi="MS Gothic" w:eastAsia="MS Gothic" w:cs="Times New Roman"/>
              <w:b/>
              <w:kern w:val="2"/>
              <w:sz w:val="21"/>
              <w:szCs w:val="21"/>
              <w:lang w:val="en-US" w:eastAsia="zh-CN" w:bidi="ar-SA"/>
            </w:rPr>
            <w:t>☐</w:t>
          </w:r>
          <w:permEnd w:id="3"/>
        </w:sdtContent>
      </w:sdt>
      <w:r>
        <w:rPr>
          <w:rFonts w:hint="eastAsia"/>
          <w:sz w:val="28"/>
          <w:szCs w:val="28"/>
        </w:rPr>
        <w:t xml:space="preserve">再认证   </w:t>
      </w:r>
      <w:sdt>
        <w:sdtPr>
          <w:rPr>
            <w:rFonts w:hint="eastAsia" w:asciiTheme="minorEastAsia" w:hAnsiTheme="minorEastAsia"/>
            <w:b/>
            <w:szCs w:val="21"/>
          </w:rPr>
          <w:id w:val="1861779127"/>
          <w14:checkbox>
            <w14:checked w14:val="0"/>
            <w14:checkedState w14:val="25A0" w14:font="宋体"/>
            <w14:uncheckedState w14:val="2610" w14:font="MS Gothic"/>
          </w14:checkbox>
        </w:sdtPr>
        <w:sdtEndPr>
          <w:rPr>
            <w:rFonts w:hint="eastAsia" w:asciiTheme="minorEastAsia" w:hAnsiTheme="minorEastAsia"/>
            <w:b/>
            <w:szCs w:val="21"/>
          </w:rPr>
        </w:sdtEndPr>
        <w:sdtContent>
          <w:permStart w:id="4" w:edGrp="everyone"/>
          <w:r>
            <w:rPr>
              <w:rFonts w:hint="eastAsia" w:ascii="MS Gothic" w:hAnsi="MS Gothic" w:eastAsia="MS Gothic" w:cs="Times New Roman"/>
              <w:b/>
              <w:kern w:val="2"/>
              <w:sz w:val="21"/>
              <w:szCs w:val="21"/>
              <w:lang w:val="en-US" w:eastAsia="zh-CN" w:bidi="ar-SA"/>
            </w:rPr>
            <w:t>☐</w:t>
          </w:r>
          <w:permEnd w:id="4"/>
        </w:sdtContent>
      </w:sdt>
      <w:r>
        <w:rPr>
          <w:rFonts w:hint="eastAsia"/>
          <w:sz w:val="28"/>
          <w:szCs w:val="28"/>
        </w:rPr>
        <w:t>转换认证</w:t>
      </w:r>
    </w:p>
    <w:p>
      <w:pPr>
        <w:ind w:firstLine="1620"/>
        <w:rPr>
          <w:rFonts w:ascii="宋体" w:hAnsi="宋体"/>
          <w:sz w:val="28"/>
          <w:szCs w:val="28"/>
        </w:rPr>
      </w:pPr>
    </w:p>
    <w:p>
      <w:pPr>
        <w:ind w:firstLine="1620"/>
        <w:rPr>
          <w:rFonts w:ascii="宋体" w:hAnsi="宋体"/>
          <w:sz w:val="28"/>
          <w:szCs w:val="28"/>
        </w:rPr>
      </w:pPr>
      <w:permStart w:id="5" w:edGrp="everyone"/>
      <w:permEnd w:id="5"/>
      <w:bookmarkStart w:id="0" w:name="_GoBack"/>
      <w:bookmarkEnd w:id="0"/>
    </w:p>
    <w:p>
      <w:pPr>
        <w:ind w:firstLine="1620"/>
        <w:rPr>
          <w:rFonts w:ascii="宋体" w:hAnsi="宋体"/>
          <w:sz w:val="28"/>
          <w:szCs w:val="28"/>
        </w:rPr>
      </w:pPr>
    </w:p>
    <w:p>
      <w:pPr>
        <w:ind w:firstLine="1620"/>
        <w:rPr>
          <w:rFonts w:ascii="宋体" w:hAnsi="宋体"/>
          <w:color w:val="000000"/>
          <w:sz w:val="28"/>
          <w:szCs w:val="28"/>
          <w:u w:val="single"/>
        </w:rPr>
      </w:pPr>
      <w:r>
        <w:rPr>
          <w:rFonts w:hint="eastAsia" w:ascii="宋体" w:hAnsi="宋体"/>
          <w:sz w:val="28"/>
          <w:szCs w:val="28"/>
        </w:rPr>
        <w:t>客户名称：</w:t>
      </w:r>
      <w:permStart w:id="6" w:edGrp="everyone"/>
      <w:r>
        <w:rPr>
          <w:rFonts w:hint="eastAsia" w:ascii="宋体" w:hAnsi="宋体"/>
          <w:sz w:val="28"/>
          <w:szCs w:val="28"/>
          <w:u w:val="single"/>
        </w:rPr>
        <w:t xml:space="preserve">                    </w:t>
      </w:r>
    </w:p>
    <w:permEnd w:id="6"/>
    <w:p>
      <w:pPr>
        <w:tabs>
          <w:tab w:val="left" w:pos="6703"/>
        </w:tabs>
        <w:ind w:firstLine="1620"/>
        <w:jc w:val="left"/>
        <w:outlineLvl w:val="0"/>
        <w:sectPr>
          <w:footerReference r:id="rId3" w:type="even"/>
          <w:pgSz w:w="11906" w:h="16838"/>
          <w:pgMar w:top="851" w:right="1418" w:bottom="1134" w:left="1418" w:header="851" w:footer="992" w:gutter="0"/>
          <w:pgNumType w:start="1"/>
          <w:cols w:space="720" w:num="1"/>
          <w:docGrid w:type="lines" w:linePitch="312" w:charSpace="0"/>
        </w:sectPr>
      </w:pPr>
      <w:r>
        <w:rPr>
          <w:rFonts w:hint="eastAsia" w:ascii="宋体" w:hAnsi="宋体"/>
          <w:sz w:val="28"/>
          <w:szCs w:val="28"/>
        </w:rPr>
        <w:t>合同编号：</w:t>
      </w:r>
      <w:permStart w:id="7" w:edGrp="everyone"/>
      <w:r>
        <w:rPr>
          <w:rFonts w:hint="eastAsia" w:ascii="宋体" w:hAnsi="宋体"/>
          <w:sz w:val="28"/>
          <w:szCs w:val="28"/>
          <w:u w:val="single"/>
        </w:rPr>
        <w:t xml:space="preserve">                     </w:t>
      </w:r>
      <w:permEnd w:id="7"/>
    </w:p>
    <w:p>
      <w:pPr>
        <w:adjustRightInd w:val="0"/>
        <w:snapToGrid w:val="0"/>
        <w:spacing w:before="240" w:beforeLines="100" w:line="400" w:lineRule="exact"/>
        <w:rPr>
          <w:rFonts w:ascii="宋体" w:hAnsi="宋体"/>
          <w:color w:val="000000"/>
          <w:szCs w:val="21"/>
          <w:u w:val="single"/>
        </w:rPr>
      </w:pPr>
      <w:r>
        <w:rPr>
          <w:rFonts w:hint="eastAsia" w:ascii="宋体" w:hAnsi="宋体"/>
          <w:color w:val="000000"/>
          <w:szCs w:val="21"/>
        </w:rPr>
        <w:t>甲方：</w:t>
      </w:r>
      <w:permStart w:id="8" w:edGrp="everyone"/>
      <w:r>
        <w:rPr>
          <w:rFonts w:hint="eastAsia" w:ascii="宋体" w:hAnsi="宋体"/>
          <w:color w:val="000000"/>
          <w:szCs w:val="21"/>
          <w:u w:val="single"/>
        </w:rPr>
        <w:t xml:space="preserve">                                   </w:t>
      </w:r>
      <w:permEnd w:id="8"/>
    </w:p>
    <w:p>
      <w:pPr>
        <w:autoSpaceDE w:val="0"/>
        <w:autoSpaceDN w:val="0"/>
        <w:adjustRightInd w:val="0"/>
        <w:snapToGrid w:val="0"/>
        <w:spacing w:line="400" w:lineRule="exact"/>
        <w:rPr>
          <w:rFonts w:ascii="宋体" w:hAnsi="宋体"/>
          <w:b/>
          <w:color w:val="000000"/>
          <w:sz w:val="36"/>
          <w:szCs w:val="36"/>
        </w:rPr>
      </w:pPr>
      <w:r>
        <w:rPr>
          <w:rFonts w:hint="eastAsia" w:ascii="宋体" w:hAnsi="宋体"/>
          <w:color w:val="000000"/>
          <w:szCs w:val="21"/>
        </w:rPr>
        <w:t>乙方：</w:t>
      </w:r>
      <w:r>
        <w:rPr>
          <w:rFonts w:hint="eastAsia" w:ascii="宋体" w:hAnsi="宋体"/>
          <w:color w:val="000000"/>
          <w:szCs w:val="21"/>
          <w:u w:val="single"/>
        </w:rPr>
        <w:t>北京坤标检验认证有限公司（简称KBRZ）</w:t>
      </w:r>
    </w:p>
    <w:p>
      <w:pPr>
        <w:adjustRightInd w:val="0"/>
        <w:snapToGrid w:val="0"/>
        <w:spacing w:line="400" w:lineRule="exact"/>
        <w:outlineLvl w:val="0"/>
        <w:rPr>
          <w:rFonts w:eastAsia="黑体"/>
          <w:color w:val="000000"/>
          <w:szCs w:val="21"/>
        </w:rPr>
      </w:pPr>
      <w:r>
        <w:rPr>
          <w:rFonts w:hint="eastAsia" w:eastAsia="黑体"/>
          <w:color w:val="000000"/>
          <w:szCs w:val="21"/>
        </w:rPr>
        <w:t>一、内容和范围</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乙方根据甲方的申请，通过评价确认甲方申请认证范围内的服务满足所选定的服务标准及评价指标，批准甲方获得或保持认证注册资格，</w:t>
      </w:r>
      <w:r>
        <w:rPr>
          <w:rFonts w:hint="eastAsia" w:ascii="宋体" w:hAnsi="宋体"/>
          <w:b/>
          <w:color w:val="000000"/>
          <w:szCs w:val="21"/>
        </w:rPr>
        <w:t>认证结果以乙方技术评定的最终结论为准。</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甲方申请认证范围：</w:t>
      </w:r>
    </w:p>
    <w:p>
      <w:pPr>
        <w:adjustRightInd w:val="0"/>
        <w:snapToGrid w:val="0"/>
        <w:spacing w:line="400" w:lineRule="exact"/>
        <w:ind w:firstLine="420" w:firstLineChars="200"/>
        <w:rPr>
          <w:rFonts w:eastAsia="黑体"/>
          <w:color w:val="000000"/>
          <w:szCs w:val="21"/>
          <w:u w:val="single"/>
        </w:rPr>
      </w:pPr>
      <w:permStart w:id="9" w:edGrp="everyone"/>
      <w:r>
        <w:rPr>
          <w:rFonts w:hint="eastAsia" w:eastAsia="黑体"/>
          <w:color w:val="000000"/>
          <w:szCs w:val="21"/>
          <w:u w:val="single"/>
        </w:rPr>
        <w:t xml:space="preserve">                                                                                     </w:t>
      </w:r>
    </w:p>
    <w:p>
      <w:pPr>
        <w:adjustRightInd w:val="0"/>
        <w:snapToGrid w:val="0"/>
        <w:spacing w:line="400" w:lineRule="exact"/>
        <w:ind w:firstLine="420" w:firstLineChars="200"/>
        <w:rPr>
          <w:rFonts w:eastAsia="黑体"/>
          <w:color w:val="000000"/>
          <w:szCs w:val="21"/>
          <w:u w:val="single"/>
        </w:rPr>
      </w:pPr>
      <w:r>
        <w:rPr>
          <w:rFonts w:hint="eastAsia" w:eastAsia="黑体"/>
          <w:color w:val="000000"/>
          <w:szCs w:val="21"/>
          <w:u w:val="single"/>
        </w:rPr>
        <w:t xml:space="preserve">                                                                                     </w:t>
      </w:r>
    </w:p>
    <w:permEnd w:id="9"/>
    <w:p>
      <w:pPr>
        <w:adjustRightInd w:val="0"/>
        <w:snapToGrid w:val="0"/>
        <w:spacing w:line="400" w:lineRule="exact"/>
        <w:outlineLvl w:val="0"/>
        <w:rPr>
          <w:rFonts w:eastAsia="黑体"/>
          <w:color w:val="000000"/>
          <w:szCs w:val="21"/>
        </w:rPr>
      </w:pPr>
      <w:r>
        <w:rPr>
          <w:rFonts w:hint="eastAsia" w:eastAsia="黑体"/>
          <w:color w:val="000000"/>
          <w:szCs w:val="21"/>
        </w:rPr>
        <w:t>二、认证标准</w:t>
      </w:r>
    </w:p>
    <w:p>
      <w:pPr>
        <w:adjustRightInd w:val="0"/>
        <w:snapToGrid w:val="0"/>
        <w:spacing w:line="400" w:lineRule="exact"/>
        <w:ind w:firstLine="211" w:firstLineChars="100"/>
        <w:rPr>
          <w:rFonts w:ascii="宋体" w:hAnsi="宋体" w:cs="宋体"/>
          <w:bCs/>
          <w:szCs w:val="21"/>
        </w:rPr>
      </w:pPr>
      <w:sdt>
        <w:sdtPr>
          <w:rPr>
            <w:rFonts w:hint="eastAsia" w:asciiTheme="minorEastAsia" w:hAnsiTheme="minorEastAsia"/>
            <w:b/>
            <w:szCs w:val="21"/>
          </w:rPr>
          <w:id w:val="1861779127"/>
          <w14:checkbox>
            <w14:checked w14:val="0"/>
            <w14:checkedState w14:val="25A0" w14:font="宋体"/>
            <w14:uncheckedState w14:val="2610" w14:font="MS Gothic"/>
          </w14:checkbox>
        </w:sdtPr>
        <w:sdtEndPr>
          <w:rPr>
            <w:rFonts w:hint="eastAsia" w:asciiTheme="minorEastAsia" w:hAnsiTheme="minorEastAsia"/>
            <w:b/>
            <w:szCs w:val="21"/>
          </w:rPr>
        </w:sdtEndPr>
        <w:sdtContent>
          <w:permStart w:id="10" w:edGrp="everyone"/>
          <w:r>
            <w:rPr>
              <w:rFonts w:hint="eastAsia" w:ascii="MS Gothic" w:hAnsi="MS Gothic" w:eastAsia="MS Gothic" w:cs="Times New Roman"/>
              <w:b/>
              <w:kern w:val="2"/>
              <w:sz w:val="21"/>
              <w:szCs w:val="21"/>
              <w:lang w:val="en-US" w:eastAsia="zh-CN" w:bidi="ar-SA"/>
            </w:rPr>
            <w:t>☐</w:t>
          </w:r>
        </w:sdtContent>
      </w:sdt>
      <w:permEnd w:id="10"/>
      <w:r>
        <w:rPr>
          <w:rFonts w:ascii="宋体" w:hAnsi="宋体" w:cs="宋体"/>
          <w:bCs/>
          <w:szCs w:val="21"/>
        </w:rPr>
        <w:t>GB/T 27922-2011</w:t>
      </w:r>
      <w:r>
        <w:rPr>
          <w:rFonts w:hint="eastAsia" w:ascii="宋体" w:hAnsi="宋体" w:cs="宋体"/>
          <w:bCs/>
          <w:szCs w:val="21"/>
        </w:rPr>
        <w:t xml:space="preserve">                 </w:t>
      </w:r>
    </w:p>
    <w:p>
      <w:pPr>
        <w:adjustRightInd w:val="0"/>
        <w:snapToGrid w:val="0"/>
        <w:spacing w:line="400" w:lineRule="exact"/>
        <w:ind w:firstLine="211" w:firstLineChars="100"/>
        <w:rPr>
          <w:rFonts w:ascii="宋体" w:hAnsi="宋体" w:cs="宋体"/>
          <w:bCs/>
          <w:szCs w:val="21"/>
        </w:rPr>
      </w:pPr>
      <w:sdt>
        <w:sdtPr>
          <w:rPr>
            <w:rFonts w:hint="eastAsia" w:asciiTheme="minorEastAsia" w:hAnsiTheme="minorEastAsia"/>
            <w:b/>
            <w:szCs w:val="21"/>
          </w:rPr>
          <w:id w:val="1861779127"/>
          <w14:checkbox>
            <w14:checked w14:val="0"/>
            <w14:checkedState w14:val="25A0" w14:font="宋体"/>
            <w14:uncheckedState w14:val="2610" w14:font="MS Gothic"/>
          </w14:checkbox>
        </w:sdtPr>
        <w:sdtEndPr>
          <w:rPr>
            <w:rFonts w:hint="eastAsia" w:asciiTheme="minorEastAsia" w:hAnsiTheme="minorEastAsia"/>
            <w:b/>
            <w:szCs w:val="21"/>
          </w:rPr>
        </w:sdtEndPr>
        <w:sdtContent>
          <w:permStart w:id="11" w:edGrp="everyone"/>
          <w:r>
            <w:rPr>
              <w:rFonts w:hint="eastAsia" w:ascii="MS Gothic" w:hAnsi="MS Gothic" w:eastAsia="MS Gothic" w:cs="Times New Roman"/>
              <w:b/>
              <w:kern w:val="2"/>
              <w:sz w:val="21"/>
              <w:szCs w:val="21"/>
              <w:lang w:val="en-US" w:eastAsia="zh-CN" w:bidi="ar-SA"/>
            </w:rPr>
            <w:t>☐</w:t>
          </w:r>
          <w:permEnd w:id="11"/>
        </w:sdtContent>
      </w:sdt>
      <w:r>
        <w:rPr>
          <w:rFonts w:hint="eastAsia" w:ascii="宋体" w:hAnsi="宋体" w:cs="宋体"/>
          <w:bCs/>
          <w:szCs w:val="21"/>
        </w:rPr>
        <w:t xml:space="preserve">RB/T 306-2017          </w:t>
      </w:r>
    </w:p>
    <w:p>
      <w:pPr>
        <w:adjustRightInd w:val="0"/>
        <w:snapToGrid w:val="0"/>
        <w:spacing w:line="400" w:lineRule="exact"/>
        <w:ind w:firstLine="211" w:firstLineChars="100"/>
        <w:rPr>
          <w:rFonts w:ascii="宋体" w:hAnsi="宋体" w:cs="宋体"/>
          <w:bCs/>
          <w:szCs w:val="21"/>
        </w:rPr>
      </w:pPr>
      <w:sdt>
        <w:sdtPr>
          <w:rPr>
            <w:rFonts w:hint="eastAsia" w:asciiTheme="minorEastAsia" w:hAnsiTheme="minorEastAsia"/>
            <w:b/>
            <w:szCs w:val="21"/>
          </w:rPr>
          <w:id w:val="1861779127"/>
          <w14:checkbox>
            <w14:checked w14:val="0"/>
            <w14:checkedState w14:val="25A0" w14:font="宋体"/>
            <w14:uncheckedState w14:val="2610" w14:font="MS Gothic"/>
          </w14:checkbox>
        </w:sdtPr>
        <w:sdtEndPr>
          <w:rPr>
            <w:rFonts w:hint="eastAsia" w:asciiTheme="minorEastAsia" w:hAnsiTheme="minorEastAsia"/>
            <w:b/>
            <w:szCs w:val="21"/>
          </w:rPr>
        </w:sdtEndPr>
        <w:sdtContent>
          <w:permStart w:id="12" w:edGrp="everyone"/>
          <w:r>
            <w:rPr>
              <w:rFonts w:hint="eastAsia" w:ascii="MS Gothic" w:hAnsi="MS Gothic" w:eastAsia="MS Gothic" w:cs="Times New Roman"/>
              <w:b/>
              <w:kern w:val="2"/>
              <w:sz w:val="21"/>
              <w:szCs w:val="21"/>
              <w:lang w:val="en-US" w:eastAsia="zh-CN" w:bidi="ar-SA"/>
            </w:rPr>
            <w:t>☐</w:t>
          </w:r>
          <w:permEnd w:id="12"/>
        </w:sdtContent>
      </w:sdt>
      <w:r>
        <w:rPr>
          <w:rFonts w:hint="eastAsia" w:ascii="宋体" w:hAnsi="宋体" w:cs="宋体"/>
          <w:bCs/>
          <w:szCs w:val="21"/>
        </w:rPr>
        <w:t xml:space="preserve">SJ/T 31002-2016   </w:t>
      </w:r>
    </w:p>
    <w:p>
      <w:pPr>
        <w:adjustRightInd w:val="0"/>
        <w:snapToGrid w:val="0"/>
        <w:spacing w:line="400" w:lineRule="exact"/>
        <w:ind w:firstLine="211" w:firstLineChars="100"/>
        <w:rPr>
          <w:rFonts w:ascii="宋体" w:hAnsi="宋体" w:cs="宋体"/>
          <w:bCs/>
          <w:szCs w:val="21"/>
        </w:rPr>
      </w:pPr>
      <w:sdt>
        <w:sdtPr>
          <w:rPr>
            <w:rFonts w:hint="eastAsia" w:asciiTheme="minorEastAsia" w:hAnsiTheme="minorEastAsia"/>
            <w:b/>
            <w:szCs w:val="21"/>
          </w:rPr>
          <w:id w:val="1861779127"/>
          <w14:checkbox>
            <w14:checked w14:val="0"/>
            <w14:checkedState w14:val="25A0" w14:font="宋体"/>
            <w14:uncheckedState w14:val="2610" w14:font="MS Gothic"/>
          </w14:checkbox>
        </w:sdtPr>
        <w:sdtEndPr>
          <w:rPr>
            <w:rFonts w:hint="eastAsia" w:asciiTheme="minorEastAsia" w:hAnsiTheme="minorEastAsia"/>
            <w:b/>
            <w:szCs w:val="21"/>
          </w:rPr>
        </w:sdtEndPr>
        <w:sdtContent>
          <w:permStart w:id="13" w:edGrp="everyone"/>
          <w:r>
            <w:rPr>
              <w:rFonts w:hint="eastAsia" w:ascii="MS Gothic" w:hAnsi="MS Gothic" w:eastAsia="MS Gothic" w:cs="Times New Roman"/>
              <w:b/>
              <w:kern w:val="2"/>
              <w:sz w:val="21"/>
              <w:szCs w:val="21"/>
              <w:lang w:val="en-US" w:eastAsia="zh-CN" w:bidi="ar-SA"/>
            </w:rPr>
            <w:t>☐</w:t>
          </w:r>
          <w:permEnd w:id="13"/>
        </w:sdtContent>
      </w:sdt>
      <w:r>
        <w:rPr>
          <w:rFonts w:ascii="宋体" w:hAnsi="宋体" w:cs="宋体"/>
          <w:bCs/>
          <w:szCs w:val="21"/>
        </w:rPr>
        <w:t>GB/T</w:t>
      </w:r>
      <w:r>
        <w:rPr>
          <w:rFonts w:hint="eastAsia" w:ascii="宋体" w:hAnsi="宋体" w:cs="宋体"/>
          <w:bCs/>
          <w:szCs w:val="21"/>
        </w:rPr>
        <w:t xml:space="preserve"> 38221-2019   </w:t>
      </w:r>
    </w:p>
    <w:p>
      <w:pPr>
        <w:adjustRightInd w:val="0"/>
        <w:snapToGrid w:val="0"/>
        <w:spacing w:line="400" w:lineRule="exact"/>
        <w:ind w:firstLine="211" w:firstLineChars="100"/>
        <w:rPr>
          <w:rFonts w:ascii="宋体" w:hAnsi="宋体" w:cs="宋体"/>
          <w:bCs/>
          <w:szCs w:val="21"/>
        </w:rPr>
      </w:pPr>
      <w:sdt>
        <w:sdtPr>
          <w:rPr>
            <w:rFonts w:hint="eastAsia" w:asciiTheme="minorEastAsia" w:hAnsiTheme="minorEastAsia"/>
            <w:b/>
            <w:szCs w:val="21"/>
          </w:rPr>
          <w:id w:val="1861779127"/>
          <w14:checkbox>
            <w14:checked w14:val="0"/>
            <w14:checkedState w14:val="25A0" w14:font="宋体"/>
            <w14:uncheckedState w14:val="2610" w14:font="MS Gothic"/>
          </w14:checkbox>
        </w:sdtPr>
        <w:sdtEndPr>
          <w:rPr>
            <w:rFonts w:hint="eastAsia" w:asciiTheme="minorEastAsia" w:hAnsiTheme="minorEastAsia"/>
            <w:b/>
            <w:szCs w:val="21"/>
          </w:rPr>
        </w:sdtEndPr>
        <w:sdtContent>
          <w:permStart w:id="14" w:edGrp="everyone"/>
          <w:r>
            <w:rPr>
              <w:rFonts w:hint="eastAsia" w:ascii="MS Gothic" w:hAnsi="MS Gothic" w:eastAsia="MS Gothic" w:cs="Times New Roman"/>
              <w:b/>
              <w:kern w:val="2"/>
              <w:sz w:val="21"/>
              <w:szCs w:val="21"/>
              <w:lang w:val="en-US" w:eastAsia="zh-CN" w:bidi="ar-SA"/>
            </w:rPr>
            <w:t>☐</w:t>
          </w:r>
          <w:permEnd w:id="14"/>
        </w:sdtContent>
      </w:sdt>
      <w:r>
        <w:rPr>
          <w:rFonts w:hint="eastAsia" w:asciiTheme="minorEastAsia" w:hAnsiTheme="minorEastAsia"/>
          <w:szCs w:val="21"/>
        </w:rPr>
        <w:t xml:space="preserve">GB/T 20647.9-2006 </w:t>
      </w:r>
      <w:r>
        <w:rPr>
          <w:rFonts w:hint="eastAsia" w:ascii="宋体" w:hAnsi="宋体" w:cs="宋体"/>
          <w:bCs/>
          <w:szCs w:val="21"/>
        </w:rPr>
        <w:t xml:space="preserve">    </w:t>
      </w:r>
    </w:p>
    <w:p>
      <w:pPr>
        <w:adjustRightInd w:val="0"/>
        <w:snapToGrid w:val="0"/>
        <w:spacing w:line="400" w:lineRule="exact"/>
        <w:ind w:firstLine="211" w:firstLineChars="100"/>
        <w:rPr>
          <w:rFonts w:ascii="宋体" w:hAnsi="宋体" w:cs="宋体"/>
          <w:bCs/>
          <w:szCs w:val="21"/>
        </w:rPr>
      </w:pPr>
      <w:permStart w:id="15" w:edGrp="everyone"/>
      <w:sdt>
        <w:sdtPr>
          <w:rPr>
            <w:rFonts w:hint="eastAsia" w:asciiTheme="minorEastAsia" w:hAnsiTheme="minorEastAsia"/>
            <w:b/>
            <w:szCs w:val="21"/>
          </w:rPr>
          <w:id w:val="1861779127"/>
          <w14:checkbox>
            <w14:checked w14:val="0"/>
            <w14:checkedState w14:val="25A0" w14:font="宋体"/>
            <w14:uncheckedState w14:val="2610" w14:font="MS Gothic"/>
          </w14:checkbox>
        </w:sdtPr>
        <w:sdtEndPr>
          <w:rPr>
            <w:rFonts w:hint="eastAsia" w:asciiTheme="minorEastAsia" w:hAnsiTheme="minorEastAsia"/>
            <w:b/>
            <w:szCs w:val="21"/>
          </w:rPr>
        </w:sdtEndPr>
        <w:sdtContent>
          <w:r>
            <w:rPr>
              <w:rFonts w:hint="eastAsia" w:ascii="MS Gothic" w:hAnsi="MS Gothic" w:eastAsia="MS Gothic" w:cs="Times New Roman"/>
              <w:b/>
              <w:kern w:val="2"/>
              <w:sz w:val="21"/>
              <w:szCs w:val="21"/>
              <w:lang w:val="en-US" w:eastAsia="zh-CN" w:bidi="ar-SA"/>
            </w:rPr>
            <w:t>☐</w:t>
          </w:r>
          <w:permEnd w:id="15"/>
        </w:sdtContent>
      </w:sdt>
      <w:r>
        <w:rPr>
          <w:rFonts w:hint="eastAsia" w:asciiTheme="minorEastAsia" w:hAnsiTheme="minorEastAsia"/>
          <w:szCs w:val="21"/>
        </w:rPr>
        <w:t>GA/T 594-2006</w:t>
      </w:r>
      <w:r>
        <w:rPr>
          <w:rFonts w:hint="eastAsia" w:ascii="宋体" w:hAnsi="宋体" w:cs="宋体"/>
          <w:bCs/>
          <w:szCs w:val="21"/>
        </w:rPr>
        <w:t xml:space="preserve">  </w:t>
      </w:r>
    </w:p>
    <w:p>
      <w:pPr>
        <w:adjustRightInd w:val="0"/>
        <w:snapToGrid w:val="0"/>
        <w:spacing w:line="400" w:lineRule="exact"/>
        <w:ind w:firstLine="211" w:firstLineChars="100"/>
        <w:rPr>
          <w:rFonts w:ascii="宋体" w:hAnsi="宋体" w:cs="宋体"/>
          <w:bCs/>
          <w:szCs w:val="21"/>
        </w:rPr>
      </w:pPr>
      <w:sdt>
        <w:sdtPr>
          <w:rPr>
            <w:rFonts w:hint="eastAsia" w:asciiTheme="minorEastAsia" w:hAnsiTheme="minorEastAsia"/>
            <w:b/>
            <w:szCs w:val="21"/>
          </w:rPr>
          <w:id w:val="1861779127"/>
          <w14:checkbox>
            <w14:checked w14:val="0"/>
            <w14:checkedState w14:val="25A0" w14:font="宋体"/>
            <w14:uncheckedState w14:val="2610" w14:font="MS Gothic"/>
          </w14:checkbox>
        </w:sdtPr>
        <w:sdtEndPr>
          <w:rPr>
            <w:rFonts w:hint="eastAsia" w:asciiTheme="minorEastAsia" w:hAnsiTheme="minorEastAsia"/>
            <w:b/>
            <w:szCs w:val="21"/>
          </w:rPr>
        </w:sdtEndPr>
        <w:sdtContent>
          <w:permStart w:id="16" w:edGrp="everyone"/>
          <w:r>
            <w:rPr>
              <w:rFonts w:hint="eastAsia" w:ascii="MS Gothic" w:hAnsi="MS Gothic" w:eastAsia="MS Gothic" w:cs="Times New Roman"/>
              <w:b/>
              <w:kern w:val="2"/>
              <w:sz w:val="21"/>
              <w:szCs w:val="21"/>
              <w:lang w:val="en-US" w:eastAsia="zh-CN" w:bidi="ar-SA"/>
            </w:rPr>
            <w:t>☐</w:t>
          </w:r>
          <w:permEnd w:id="16"/>
        </w:sdtContent>
      </w:sdt>
      <w:r>
        <w:rPr>
          <w:rFonts w:ascii="宋体" w:hAnsi="宋体"/>
          <w:szCs w:val="21"/>
        </w:rPr>
        <w:t>SB/T 10595-2011</w:t>
      </w:r>
    </w:p>
    <w:p>
      <w:pPr>
        <w:adjustRightInd w:val="0"/>
        <w:snapToGrid w:val="0"/>
        <w:spacing w:line="400" w:lineRule="exact"/>
        <w:ind w:firstLine="211" w:firstLineChars="100"/>
        <w:rPr>
          <w:rFonts w:ascii="宋体" w:hAnsi="宋体" w:cs="宋体"/>
          <w:bCs/>
          <w:szCs w:val="21"/>
        </w:rPr>
      </w:pPr>
      <w:sdt>
        <w:sdtPr>
          <w:rPr>
            <w:rFonts w:hint="eastAsia" w:asciiTheme="minorEastAsia" w:hAnsiTheme="minorEastAsia"/>
            <w:b/>
            <w:szCs w:val="21"/>
          </w:rPr>
          <w:id w:val="1861779127"/>
          <w14:checkbox>
            <w14:checked w14:val="0"/>
            <w14:checkedState w14:val="25A0" w14:font="宋体"/>
            <w14:uncheckedState w14:val="2610" w14:font="MS Gothic"/>
          </w14:checkbox>
        </w:sdtPr>
        <w:sdtEndPr>
          <w:rPr>
            <w:rFonts w:hint="eastAsia" w:asciiTheme="minorEastAsia" w:hAnsiTheme="minorEastAsia"/>
            <w:b/>
            <w:szCs w:val="21"/>
          </w:rPr>
        </w:sdtEndPr>
        <w:sdtContent>
          <w:permStart w:id="17" w:edGrp="everyone"/>
          <w:r>
            <w:rPr>
              <w:rFonts w:hint="eastAsia" w:ascii="MS Gothic" w:hAnsi="MS Gothic" w:eastAsia="MS Gothic" w:cs="Times New Roman"/>
              <w:b/>
              <w:kern w:val="2"/>
              <w:sz w:val="21"/>
              <w:szCs w:val="21"/>
              <w:lang w:val="en-US" w:eastAsia="zh-CN" w:bidi="ar-SA"/>
            </w:rPr>
            <w:t>☐</w:t>
          </w:r>
          <w:permEnd w:id="17"/>
        </w:sdtContent>
      </w:sdt>
      <w:r>
        <w:rPr>
          <w:rFonts w:hint="eastAsia" w:ascii="宋体" w:hAnsi="宋体" w:cs="宋体"/>
          <w:bCs/>
          <w:szCs w:val="21"/>
        </w:rPr>
        <w:t>其他：</w:t>
      </w:r>
      <w:permStart w:id="18" w:edGrp="everyone"/>
      <w:r>
        <w:rPr>
          <w:rFonts w:hint="eastAsia" w:ascii="宋体" w:hAnsi="宋体" w:cs="宋体"/>
          <w:bCs/>
          <w:szCs w:val="21"/>
        </w:rPr>
        <w:t xml:space="preserve">           </w:t>
      </w:r>
    </w:p>
    <w:permEnd w:id="18"/>
    <w:p>
      <w:pPr>
        <w:adjustRightInd w:val="0"/>
        <w:snapToGrid w:val="0"/>
        <w:spacing w:line="400" w:lineRule="exact"/>
        <w:outlineLvl w:val="0"/>
        <w:rPr>
          <w:rFonts w:eastAsia="黑体"/>
          <w:color w:val="000000"/>
          <w:szCs w:val="21"/>
        </w:rPr>
      </w:pPr>
      <w:r>
        <w:rPr>
          <w:rFonts w:hint="eastAsia" w:eastAsia="黑体"/>
          <w:color w:val="000000"/>
          <w:szCs w:val="21"/>
        </w:rPr>
        <w:t>三、认证费用及付款方式</w:t>
      </w:r>
    </w:p>
    <w:p>
      <w:pPr>
        <w:adjustRightInd w:val="0"/>
        <w:snapToGrid w:val="0"/>
        <w:spacing w:line="400" w:lineRule="exact"/>
        <w:rPr>
          <w:rFonts w:ascii="宋体" w:hAnsi="宋体"/>
          <w:color w:val="000000"/>
          <w:szCs w:val="21"/>
        </w:rPr>
      </w:pP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甲方应向乙方交纳：</w:t>
      </w:r>
    </w:p>
    <w:p>
      <w:pPr>
        <w:adjustRightInd w:val="0"/>
        <w:snapToGrid w:val="0"/>
        <w:spacing w:line="400" w:lineRule="exact"/>
        <w:ind w:left="210" w:hanging="210" w:hangingChars="100"/>
        <w:rPr>
          <w:rFonts w:ascii="宋体" w:hAnsi="宋体"/>
          <w:color w:val="000000"/>
          <w:szCs w:val="21"/>
        </w:rPr>
      </w:pP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初次认证费用</w:t>
      </w:r>
      <w:r>
        <w:rPr>
          <w:rFonts w:hint="eastAsia" w:ascii="宋体" w:hAnsi="宋体"/>
          <w:color w:val="000000"/>
          <w:szCs w:val="21"/>
        </w:rPr>
        <w:t>（含认证证书正本一套）</w:t>
      </w:r>
      <w:r>
        <w:rPr>
          <w:rFonts w:ascii="宋体" w:hAnsi="宋体"/>
          <w:color w:val="000000"/>
          <w:szCs w:val="21"/>
        </w:rPr>
        <w:t>：</w:t>
      </w:r>
    </w:p>
    <w:p>
      <w:pPr>
        <w:adjustRightInd w:val="0"/>
        <w:snapToGrid w:val="0"/>
        <w:spacing w:line="400" w:lineRule="exact"/>
        <w:ind w:left="281" w:leftChars="134" w:firstLine="172" w:firstLineChars="82"/>
        <w:rPr>
          <w:rFonts w:ascii="宋体" w:hAnsi="宋体"/>
          <w:color w:val="000000"/>
          <w:szCs w:val="21"/>
        </w:rPr>
      </w:pPr>
      <w:r>
        <w:rPr>
          <w:rFonts w:ascii="宋体" w:hAnsi="宋体"/>
          <w:color w:val="000000"/>
          <w:szCs w:val="21"/>
        </w:rPr>
        <w:t>申请费</w:t>
      </w:r>
      <w:r>
        <w:rPr>
          <w:rFonts w:hint="eastAsia" w:ascii="宋体" w:hAnsi="宋体"/>
          <w:color w:val="000000"/>
          <w:szCs w:val="21"/>
        </w:rPr>
        <w:t xml:space="preserve"> </w:t>
      </w:r>
      <w:r>
        <w:rPr>
          <w:rFonts w:ascii="宋体" w:hAnsi="宋体"/>
          <w:color w:val="000000"/>
          <w:szCs w:val="21"/>
        </w:rPr>
        <w:t>￥</w:t>
      </w:r>
      <w:permStart w:id="19" w:edGrp="everyone"/>
      <w:r>
        <w:rPr>
          <w:rFonts w:hint="eastAsia" w:ascii="宋体" w:hAnsi="宋体"/>
          <w:color w:val="000000"/>
          <w:szCs w:val="21"/>
          <w:u w:val="single"/>
        </w:rPr>
        <w:t xml:space="preserve">          </w:t>
      </w:r>
      <w:permEnd w:id="19"/>
      <w:r>
        <w:rPr>
          <w:rFonts w:hint="eastAsia" w:ascii="宋体" w:hAnsi="宋体"/>
          <w:color w:val="000000"/>
          <w:szCs w:val="21"/>
          <w:u w:val="single"/>
        </w:rPr>
        <w:t xml:space="preserve"> </w:t>
      </w:r>
      <w:r>
        <w:rPr>
          <w:rFonts w:ascii="宋体" w:hAnsi="宋体"/>
          <w:color w:val="000000"/>
          <w:szCs w:val="21"/>
        </w:rPr>
        <w:t>元；审定与注册费</w:t>
      </w:r>
      <w:r>
        <w:rPr>
          <w:rFonts w:hint="eastAsia" w:ascii="宋体" w:hAnsi="宋体"/>
          <w:color w:val="000000"/>
          <w:szCs w:val="21"/>
        </w:rPr>
        <w:t xml:space="preserve"> </w:t>
      </w:r>
      <w:r>
        <w:rPr>
          <w:rFonts w:ascii="宋体" w:hAnsi="宋体"/>
          <w:color w:val="000000"/>
          <w:szCs w:val="21"/>
        </w:rPr>
        <w:t>￥</w:t>
      </w:r>
      <w:permStart w:id="20" w:edGrp="everyone"/>
      <w:r>
        <w:rPr>
          <w:rFonts w:hint="eastAsia" w:ascii="宋体" w:hAnsi="宋体"/>
          <w:color w:val="000000"/>
          <w:szCs w:val="21"/>
          <w:u w:val="single"/>
        </w:rPr>
        <w:t xml:space="preserve">           </w:t>
      </w:r>
      <w:permEnd w:id="20"/>
      <w:r>
        <w:rPr>
          <w:rFonts w:ascii="宋体" w:hAnsi="宋体"/>
          <w:color w:val="000000"/>
          <w:szCs w:val="21"/>
        </w:rPr>
        <w:t>元；审</w:t>
      </w:r>
      <w:r>
        <w:rPr>
          <w:rFonts w:hint="eastAsia" w:ascii="宋体" w:hAnsi="宋体"/>
          <w:color w:val="000000"/>
          <w:szCs w:val="21"/>
        </w:rPr>
        <w:t>查</w:t>
      </w:r>
      <w:r>
        <w:rPr>
          <w:rFonts w:ascii="宋体" w:hAnsi="宋体"/>
          <w:color w:val="000000"/>
          <w:szCs w:val="21"/>
        </w:rPr>
        <w:t>费 ￥</w:t>
      </w:r>
      <w:permStart w:id="21" w:edGrp="everyone"/>
      <w:r>
        <w:rPr>
          <w:rFonts w:hint="eastAsia" w:ascii="宋体" w:hAnsi="宋体"/>
          <w:color w:val="000000"/>
          <w:szCs w:val="21"/>
          <w:u w:val="single"/>
        </w:rPr>
        <w:t xml:space="preserve">          </w:t>
      </w:r>
      <w:permEnd w:id="21"/>
      <w:r>
        <w:rPr>
          <w:rFonts w:ascii="宋体" w:hAnsi="宋体"/>
          <w:color w:val="000000"/>
          <w:szCs w:val="21"/>
        </w:rPr>
        <w:t>元。</w:t>
      </w:r>
    </w:p>
    <w:p>
      <w:pPr>
        <w:adjustRightInd w:val="0"/>
        <w:snapToGrid w:val="0"/>
        <w:spacing w:line="400" w:lineRule="exact"/>
        <w:ind w:firstLine="420" w:firstLineChars="200"/>
        <w:rPr>
          <w:rFonts w:ascii="宋体" w:hAnsi="宋体"/>
          <w:color w:val="000000"/>
          <w:szCs w:val="21"/>
        </w:rPr>
      </w:pPr>
      <w:r>
        <w:rPr>
          <w:rFonts w:ascii="宋体" w:hAnsi="宋体"/>
          <w:color w:val="000000"/>
          <w:szCs w:val="21"/>
        </w:rPr>
        <w:t>共计：</w:t>
      </w:r>
      <w:permStart w:id="22" w:edGrp="everyone"/>
      <w:r>
        <w:rPr>
          <w:rFonts w:hint="eastAsia" w:ascii="宋体" w:hAnsi="宋体"/>
          <w:color w:val="000000"/>
          <w:szCs w:val="21"/>
          <w:u w:val="single"/>
        </w:rPr>
        <w:t xml:space="preserve">            </w:t>
      </w:r>
      <w:permEnd w:id="22"/>
      <w:r>
        <w:rPr>
          <w:rFonts w:ascii="宋体" w:hAnsi="宋体"/>
          <w:color w:val="000000"/>
          <w:szCs w:val="21"/>
        </w:rPr>
        <w:t>元</w:t>
      </w:r>
      <w:r>
        <w:rPr>
          <w:rFonts w:hint="eastAsia" w:ascii="宋体" w:hAnsi="宋体"/>
          <w:color w:val="000000"/>
          <w:szCs w:val="21"/>
        </w:rPr>
        <w:t>（大写</w:t>
      </w:r>
      <w:r>
        <w:rPr>
          <w:rFonts w:ascii="宋体" w:hAnsi="宋体"/>
          <w:color w:val="000000"/>
          <w:szCs w:val="21"/>
        </w:rPr>
        <w:t>）。</w:t>
      </w:r>
    </w:p>
    <w:p>
      <w:pPr>
        <w:adjustRightInd w:val="0"/>
        <w:snapToGrid w:val="0"/>
        <w:spacing w:line="400" w:lineRule="exact"/>
        <w:rPr>
          <w:rFonts w:ascii="宋体" w:hAnsi="宋体"/>
          <w:color w:val="000000"/>
          <w:szCs w:val="21"/>
        </w:rPr>
      </w:pPr>
      <w:r>
        <w:rPr>
          <w:rFonts w:ascii="宋体" w:hAnsi="宋体"/>
          <w:color w:val="000000"/>
          <w:szCs w:val="21"/>
        </w:rPr>
        <w:t>2）</w:t>
      </w:r>
      <w:r>
        <w:rPr>
          <w:rFonts w:hint="eastAsia" w:ascii="宋体" w:hAnsi="宋体"/>
          <w:color w:val="000000"/>
          <w:szCs w:val="21"/>
        </w:rPr>
        <w:t xml:space="preserve"> </w:t>
      </w:r>
      <w:r>
        <w:rPr>
          <w:rFonts w:ascii="宋体" w:hAnsi="宋体"/>
          <w:color w:val="000000"/>
          <w:szCs w:val="21"/>
        </w:rPr>
        <w:t xml:space="preserve">每年监督费用： </w:t>
      </w:r>
    </w:p>
    <w:p>
      <w:pPr>
        <w:adjustRightInd w:val="0"/>
        <w:snapToGrid w:val="0"/>
        <w:spacing w:line="400" w:lineRule="exact"/>
        <w:ind w:left="281" w:leftChars="134" w:firstLine="172" w:firstLineChars="82"/>
        <w:rPr>
          <w:rFonts w:ascii="宋体" w:hAnsi="宋体"/>
          <w:color w:val="000000"/>
          <w:szCs w:val="21"/>
        </w:rPr>
      </w:pPr>
      <w:r>
        <w:rPr>
          <w:rFonts w:hint="eastAsia" w:ascii="宋体" w:hAnsi="宋体"/>
          <w:color w:val="000000"/>
          <w:szCs w:val="21"/>
        </w:rPr>
        <w:t>年金</w:t>
      </w:r>
      <w:r>
        <w:rPr>
          <w:rFonts w:ascii="宋体" w:hAnsi="宋体"/>
          <w:color w:val="000000"/>
          <w:szCs w:val="21"/>
        </w:rPr>
        <w:t>￥</w:t>
      </w:r>
      <w:permStart w:id="23" w:edGrp="everyone"/>
      <w:r>
        <w:rPr>
          <w:rFonts w:hint="eastAsia" w:ascii="宋体" w:hAnsi="宋体"/>
          <w:color w:val="000000"/>
          <w:szCs w:val="21"/>
          <w:u w:val="single"/>
        </w:rPr>
        <w:t xml:space="preserve">           </w:t>
      </w:r>
      <w:permEnd w:id="23"/>
      <w:r>
        <w:rPr>
          <w:rFonts w:ascii="宋体" w:hAnsi="宋体"/>
          <w:color w:val="000000"/>
          <w:szCs w:val="21"/>
        </w:rPr>
        <w:t>元；审</w:t>
      </w:r>
      <w:r>
        <w:rPr>
          <w:rFonts w:hint="eastAsia" w:ascii="宋体" w:hAnsi="宋体"/>
          <w:color w:val="000000"/>
          <w:szCs w:val="21"/>
        </w:rPr>
        <w:t>查</w:t>
      </w:r>
      <w:r>
        <w:rPr>
          <w:rFonts w:ascii="宋体" w:hAnsi="宋体"/>
          <w:color w:val="000000"/>
          <w:szCs w:val="21"/>
        </w:rPr>
        <w:t>费 ￥</w:t>
      </w:r>
      <w:permStart w:id="24" w:edGrp="everyone"/>
      <w:r>
        <w:rPr>
          <w:rFonts w:hint="eastAsia" w:ascii="宋体" w:hAnsi="宋体"/>
          <w:color w:val="000000"/>
          <w:szCs w:val="21"/>
          <w:u w:val="single"/>
        </w:rPr>
        <w:t xml:space="preserve">          </w:t>
      </w:r>
      <w:permEnd w:id="24"/>
      <w:r>
        <w:rPr>
          <w:rFonts w:ascii="宋体" w:hAnsi="宋体"/>
          <w:color w:val="000000"/>
          <w:szCs w:val="21"/>
        </w:rPr>
        <w:t>元。</w:t>
      </w:r>
    </w:p>
    <w:p>
      <w:pPr>
        <w:adjustRightInd w:val="0"/>
        <w:snapToGrid w:val="0"/>
        <w:spacing w:line="400" w:lineRule="exact"/>
        <w:ind w:firstLine="420" w:firstLineChars="200"/>
        <w:rPr>
          <w:rFonts w:ascii="宋体" w:hAnsi="宋体"/>
          <w:color w:val="000000"/>
          <w:szCs w:val="21"/>
        </w:rPr>
      </w:pPr>
      <w:r>
        <w:rPr>
          <w:rFonts w:ascii="宋体" w:hAnsi="宋体"/>
          <w:color w:val="000000"/>
          <w:szCs w:val="21"/>
        </w:rPr>
        <w:t>共计：</w:t>
      </w:r>
      <w:permStart w:id="25" w:edGrp="everyone"/>
      <w:r>
        <w:rPr>
          <w:rFonts w:hint="eastAsia" w:ascii="宋体" w:hAnsi="宋体"/>
          <w:color w:val="000000"/>
          <w:szCs w:val="21"/>
          <w:u w:val="single"/>
        </w:rPr>
        <w:t xml:space="preserve">           </w:t>
      </w:r>
      <w:permEnd w:id="25"/>
      <w:r>
        <w:rPr>
          <w:rFonts w:ascii="宋体" w:hAnsi="宋体"/>
          <w:color w:val="000000"/>
          <w:szCs w:val="21"/>
        </w:rPr>
        <w:t>元</w:t>
      </w:r>
      <w:r>
        <w:rPr>
          <w:rFonts w:hint="eastAsia" w:ascii="宋体" w:hAnsi="宋体"/>
          <w:color w:val="000000"/>
          <w:szCs w:val="21"/>
        </w:rPr>
        <w:t>（大写</w:t>
      </w:r>
      <w:r>
        <w:rPr>
          <w:rFonts w:ascii="宋体" w:hAnsi="宋体"/>
          <w:color w:val="000000"/>
          <w:szCs w:val="21"/>
        </w:rPr>
        <w:t>）。</w:t>
      </w:r>
    </w:p>
    <w:p>
      <w:pPr>
        <w:adjustRightInd w:val="0"/>
        <w:snapToGrid w:val="0"/>
        <w:spacing w:line="400" w:lineRule="exact"/>
        <w:ind w:left="211" w:hanging="211" w:hangingChars="100"/>
        <w:rPr>
          <w:rFonts w:ascii="宋体" w:hAnsi="宋体"/>
          <w:b/>
          <w:szCs w:val="21"/>
        </w:rPr>
      </w:pPr>
      <w:r>
        <w:rPr>
          <w:rFonts w:hint="eastAsia" w:ascii="宋体" w:hAnsi="宋体"/>
          <w:b/>
          <w:szCs w:val="21"/>
        </w:rPr>
        <w:t>3） 再认证费用（含认证证书正本一套）</w:t>
      </w:r>
      <w:r>
        <w:rPr>
          <w:rFonts w:ascii="宋体" w:hAnsi="宋体"/>
          <w:b/>
          <w:szCs w:val="21"/>
        </w:rPr>
        <w:t>：</w:t>
      </w:r>
    </w:p>
    <w:p>
      <w:pPr>
        <w:adjustRightInd w:val="0"/>
        <w:snapToGrid w:val="0"/>
        <w:spacing w:line="400" w:lineRule="exact"/>
        <w:ind w:left="281" w:leftChars="134" w:firstLine="173" w:firstLineChars="82"/>
        <w:rPr>
          <w:rFonts w:ascii="宋体" w:hAnsi="宋体"/>
          <w:b/>
          <w:szCs w:val="21"/>
        </w:rPr>
      </w:pPr>
      <w:r>
        <w:rPr>
          <w:rFonts w:ascii="宋体" w:hAnsi="宋体"/>
          <w:b/>
          <w:szCs w:val="21"/>
        </w:rPr>
        <w:t>审定与注册费</w:t>
      </w:r>
      <w:r>
        <w:rPr>
          <w:rFonts w:hint="eastAsia" w:ascii="宋体" w:hAnsi="宋体"/>
          <w:b/>
          <w:szCs w:val="21"/>
        </w:rPr>
        <w:t xml:space="preserve"> </w:t>
      </w:r>
      <w:r>
        <w:rPr>
          <w:rFonts w:ascii="宋体" w:hAnsi="宋体"/>
          <w:b/>
          <w:szCs w:val="21"/>
        </w:rPr>
        <w:t>￥</w:t>
      </w:r>
      <w:permStart w:id="26" w:edGrp="everyone"/>
      <w:r>
        <w:rPr>
          <w:rFonts w:hint="eastAsia" w:ascii="宋体" w:hAnsi="宋体"/>
          <w:b/>
          <w:szCs w:val="21"/>
          <w:u w:val="single"/>
        </w:rPr>
        <w:t xml:space="preserve">           </w:t>
      </w:r>
      <w:permEnd w:id="26"/>
      <w:r>
        <w:rPr>
          <w:rFonts w:ascii="宋体" w:hAnsi="宋体"/>
          <w:b/>
          <w:szCs w:val="21"/>
        </w:rPr>
        <w:t>元；审</w:t>
      </w:r>
      <w:r>
        <w:rPr>
          <w:rFonts w:hint="eastAsia" w:ascii="宋体" w:hAnsi="宋体"/>
          <w:b/>
          <w:szCs w:val="21"/>
        </w:rPr>
        <w:t>查</w:t>
      </w:r>
      <w:r>
        <w:rPr>
          <w:rFonts w:ascii="宋体" w:hAnsi="宋体"/>
          <w:b/>
          <w:szCs w:val="21"/>
        </w:rPr>
        <w:t>费 ￥</w:t>
      </w:r>
      <w:permStart w:id="27" w:edGrp="everyone"/>
      <w:r>
        <w:rPr>
          <w:rFonts w:hint="eastAsia" w:ascii="宋体" w:hAnsi="宋体"/>
          <w:b/>
          <w:szCs w:val="21"/>
          <w:u w:val="single"/>
        </w:rPr>
        <w:t xml:space="preserve">          </w:t>
      </w:r>
      <w:permEnd w:id="27"/>
      <w:r>
        <w:rPr>
          <w:rFonts w:ascii="宋体" w:hAnsi="宋体"/>
          <w:b/>
          <w:szCs w:val="21"/>
        </w:rPr>
        <w:t>元。</w:t>
      </w:r>
    </w:p>
    <w:p>
      <w:pPr>
        <w:adjustRightInd w:val="0"/>
        <w:snapToGrid w:val="0"/>
        <w:spacing w:line="400" w:lineRule="exact"/>
        <w:ind w:firstLine="422" w:firstLineChars="200"/>
        <w:rPr>
          <w:rFonts w:ascii="宋体" w:hAnsi="宋体"/>
          <w:b/>
          <w:szCs w:val="21"/>
        </w:rPr>
      </w:pPr>
      <w:r>
        <w:rPr>
          <w:rFonts w:ascii="宋体" w:hAnsi="宋体"/>
          <w:b/>
          <w:szCs w:val="21"/>
        </w:rPr>
        <w:t>共计：</w:t>
      </w:r>
      <w:permStart w:id="28" w:edGrp="everyone"/>
      <w:r>
        <w:rPr>
          <w:rFonts w:hint="eastAsia" w:ascii="宋体" w:hAnsi="宋体"/>
          <w:b/>
          <w:szCs w:val="21"/>
          <w:u w:val="single"/>
        </w:rPr>
        <w:t xml:space="preserve">            </w:t>
      </w:r>
      <w:permEnd w:id="28"/>
      <w:r>
        <w:rPr>
          <w:rFonts w:ascii="宋体" w:hAnsi="宋体"/>
          <w:b/>
          <w:szCs w:val="21"/>
        </w:rPr>
        <w:t>元</w:t>
      </w:r>
      <w:r>
        <w:rPr>
          <w:rFonts w:hint="eastAsia" w:ascii="宋体" w:hAnsi="宋体"/>
          <w:b/>
          <w:szCs w:val="21"/>
        </w:rPr>
        <w:t>（大写</w:t>
      </w:r>
      <w:r>
        <w:rPr>
          <w:rFonts w:ascii="宋体" w:hAnsi="宋体"/>
          <w:b/>
          <w:szCs w:val="21"/>
        </w:rPr>
        <w:t>）。</w:t>
      </w:r>
    </w:p>
    <w:p>
      <w:pPr>
        <w:adjustRightInd w:val="0"/>
        <w:snapToGrid w:val="0"/>
        <w:spacing w:line="400" w:lineRule="exact"/>
        <w:rPr>
          <w:rFonts w:ascii="宋体" w:hAnsi="宋体"/>
          <w:color w:val="000000"/>
          <w:szCs w:val="21"/>
        </w:rPr>
      </w:pPr>
      <w:r>
        <w:rPr>
          <w:rFonts w:hint="eastAsia" w:ascii="宋体" w:hAnsi="宋体"/>
          <w:color w:val="000000"/>
          <w:szCs w:val="21"/>
        </w:rPr>
        <w:t>4） 其他：如：扩大认证范围、加印证书费、证书翻译费，执行乙方的相关收费标准</w:t>
      </w:r>
    </w:p>
    <w:p>
      <w:pPr>
        <w:adjustRightInd w:val="0"/>
        <w:snapToGrid w:val="0"/>
        <w:spacing w:line="400" w:lineRule="exact"/>
        <w:rPr>
          <w:rFonts w:ascii="宋体" w:hAnsi="宋体"/>
          <w:color w:val="000000"/>
          <w:szCs w:val="21"/>
        </w:rPr>
      </w:pPr>
      <w:r>
        <w:rPr>
          <w:rFonts w:hint="eastAsia" w:ascii="宋体" w:hAnsi="宋体"/>
          <w:color w:val="000000"/>
          <w:szCs w:val="21"/>
        </w:rPr>
        <w:t>2． 付款方式</w:t>
      </w:r>
    </w:p>
    <w:p>
      <w:pPr>
        <w:adjustRightInd w:val="0"/>
        <w:snapToGrid w:val="0"/>
        <w:spacing w:line="400" w:lineRule="exact"/>
        <w:ind w:left="361" w:leftChars="-28" w:hanging="420" w:hangingChars="200"/>
        <w:rPr>
          <w:color w:val="000000"/>
          <w:szCs w:val="21"/>
        </w:rPr>
      </w:pPr>
      <w:r>
        <w:rPr>
          <w:rFonts w:hint="eastAsia"/>
          <w:color w:val="000000"/>
          <w:szCs w:val="21"/>
        </w:rPr>
        <w:t xml:space="preserve">    申请费在递交《服务认证申请书》时缴纳，其他款项于现场审核前15日内缴纳。</w:t>
      </w:r>
    </w:p>
    <w:p>
      <w:pPr>
        <w:adjustRightInd w:val="0"/>
        <w:snapToGrid w:val="0"/>
        <w:spacing w:line="400" w:lineRule="exact"/>
        <w:rPr>
          <w:color w:val="000000"/>
          <w:szCs w:val="21"/>
        </w:rPr>
      </w:pPr>
      <w:r>
        <w:rPr>
          <w:rFonts w:hint="eastAsia"/>
          <w:color w:val="000000"/>
          <w:szCs w:val="21"/>
        </w:rPr>
        <w:t>3． 审查员的交通和食宿费用由甲方承担。</w:t>
      </w:r>
    </w:p>
    <w:p>
      <w:pPr>
        <w:adjustRightInd w:val="0"/>
        <w:snapToGrid w:val="0"/>
        <w:spacing w:line="400" w:lineRule="exact"/>
        <w:outlineLvl w:val="0"/>
        <w:rPr>
          <w:rFonts w:eastAsia="黑体"/>
          <w:color w:val="000000"/>
          <w:szCs w:val="21"/>
        </w:rPr>
      </w:pPr>
      <w:r>
        <w:rPr>
          <w:rFonts w:hint="eastAsia" w:eastAsia="黑体"/>
          <w:color w:val="000000"/>
          <w:szCs w:val="21"/>
        </w:rPr>
        <w:t>四、甲方责任</w:t>
      </w:r>
    </w:p>
    <w:p>
      <w:pPr>
        <w:numPr>
          <w:ilvl w:val="0"/>
          <w:numId w:val="1"/>
        </w:numPr>
        <w:adjustRightInd w:val="0"/>
        <w:snapToGrid w:val="0"/>
        <w:spacing w:line="400" w:lineRule="exact"/>
        <w:rPr>
          <w:rFonts w:ascii="宋体" w:hAnsi="宋体"/>
          <w:szCs w:val="21"/>
        </w:rPr>
      </w:pPr>
      <w:r>
        <w:rPr>
          <w:rFonts w:hint="eastAsia" w:ascii="宋体" w:hAnsi="宋体"/>
          <w:bCs/>
          <w:szCs w:val="21"/>
        </w:rPr>
        <w:t>获得认证后持续有效满足认证要求和相关服务标准</w:t>
      </w:r>
      <w:r>
        <w:rPr>
          <w:rFonts w:hint="eastAsia" w:ascii="宋体" w:hAnsi="宋体"/>
          <w:szCs w:val="21"/>
        </w:rPr>
        <w:t>，且当收到乙方的通知时做出适当变更。</w:t>
      </w:r>
    </w:p>
    <w:p>
      <w:pPr>
        <w:numPr>
          <w:ilvl w:val="0"/>
          <w:numId w:val="1"/>
        </w:num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szCs w:val="21"/>
        </w:rPr>
        <w:t>遵守认证认可相关法律法规，协助认证监管部门的监督检查、投诉调查，对有关事项的询问和调查如实提供相关材料和信息；适用时，</w:t>
      </w:r>
      <w:r>
        <w:rPr>
          <w:rFonts w:hint="eastAsia" w:ascii="宋体" w:hAnsi="宋体"/>
          <w:color w:val="000000" w:themeColor="text1"/>
          <w:szCs w:val="21"/>
          <w14:textFill>
            <w14:solidFill>
              <w14:schemeClr w14:val="tx1"/>
            </w14:solidFill>
          </w14:textFill>
        </w:rPr>
        <w:t>接受和配合乙方认可部门的见证评审和确认审核。如拒不接受或不配合，乙方有权暂停直至撤销甲方的认证资格；</w:t>
      </w:r>
    </w:p>
    <w:p>
      <w:pPr>
        <w:numPr>
          <w:ilvl w:val="0"/>
          <w:numId w:val="1"/>
        </w:numPr>
        <w:adjustRightInd w:val="0"/>
        <w:snapToGrid w:val="0"/>
        <w:spacing w:line="400" w:lineRule="exact"/>
        <w:rPr>
          <w:rFonts w:ascii="宋体" w:hAnsi="宋体"/>
          <w:b/>
          <w:szCs w:val="21"/>
        </w:rPr>
      </w:pPr>
      <w:r>
        <w:rPr>
          <w:rFonts w:hint="eastAsia" w:ascii="宋体" w:hAnsi="宋体"/>
          <w:b/>
          <w:szCs w:val="21"/>
        </w:rPr>
        <w:t>甲方获得认证后发生可能影响满足认证要求的能力的变更或情况时，及时向乙方通报：</w:t>
      </w:r>
    </w:p>
    <w:p>
      <w:pPr>
        <w:numPr>
          <w:ilvl w:val="1"/>
          <w:numId w:val="2"/>
        </w:numPr>
        <w:adjustRightInd w:val="0"/>
        <w:snapToGrid w:val="0"/>
        <w:spacing w:line="400" w:lineRule="exact"/>
        <w:ind w:hanging="131"/>
        <w:rPr>
          <w:rFonts w:ascii="宋体" w:hAnsi="宋体"/>
          <w:b/>
          <w:szCs w:val="21"/>
        </w:rPr>
      </w:pPr>
      <w:r>
        <w:rPr>
          <w:rFonts w:hint="eastAsia" w:ascii="宋体" w:hAnsi="宋体"/>
          <w:b/>
          <w:szCs w:val="21"/>
        </w:rPr>
        <w:t>客户及相关方有重大投诉。</w:t>
      </w:r>
    </w:p>
    <w:p>
      <w:pPr>
        <w:numPr>
          <w:ilvl w:val="1"/>
          <w:numId w:val="2"/>
        </w:numPr>
        <w:adjustRightInd w:val="0"/>
        <w:snapToGrid w:val="0"/>
        <w:spacing w:line="400" w:lineRule="exact"/>
        <w:ind w:hanging="131"/>
        <w:rPr>
          <w:rFonts w:ascii="宋体" w:hAnsi="宋体"/>
          <w:b/>
          <w:szCs w:val="21"/>
        </w:rPr>
      </w:pPr>
      <w:r>
        <w:rPr>
          <w:rFonts w:hint="eastAsia" w:ascii="宋体" w:hAnsi="宋体"/>
          <w:b/>
          <w:szCs w:val="21"/>
        </w:rPr>
        <w:t>使用、销售的产品/配件或提供的服务质量或市场监管部门认定不合格。</w:t>
      </w:r>
    </w:p>
    <w:p>
      <w:pPr>
        <w:numPr>
          <w:ilvl w:val="1"/>
          <w:numId w:val="2"/>
        </w:numPr>
        <w:adjustRightInd w:val="0"/>
        <w:snapToGrid w:val="0"/>
        <w:spacing w:line="400" w:lineRule="exact"/>
        <w:ind w:hanging="131"/>
        <w:rPr>
          <w:rFonts w:ascii="宋体" w:hAnsi="宋体"/>
          <w:b/>
          <w:szCs w:val="21"/>
        </w:rPr>
      </w:pPr>
      <w:r>
        <w:rPr>
          <w:rFonts w:hint="eastAsia" w:ascii="宋体" w:hAnsi="宋体"/>
          <w:b/>
          <w:szCs w:val="21"/>
        </w:rPr>
        <w:t>发生产品和服务的质量事故、安全事故、环境污染。</w:t>
      </w:r>
    </w:p>
    <w:p>
      <w:pPr>
        <w:numPr>
          <w:ilvl w:val="1"/>
          <w:numId w:val="2"/>
        </w:numPr>
        <w:adjustRightInd w:val="0"/>
        <w:snapToGrid w:val="0"/>
        <w:spacing w:line="400" w:lineRule="exact"/>
        <w:ind w:hanging="131"/>
        <w:rPr>
          <w:rFonts w:ascii="宋体" w:hAnsi="宋体"/>
          <w:b/>
          <w:szCs w:val="21"/>
        </w:rPr>
      </w:pPr>
      <w:r>
        <w:rPr>
          <w:rFonts w:hint="eastAsia" w:ascii="宋体" w:hAnsi="宋体"/>
          <w:b/>
          <w:szCs w:val="21"/>
        </w:rPr>
        <w:t>相关情况发生变更，包括：法律地位、生产经营状况（商业）、组织状态或所有权变更；取得的行政许可资格、强制性认证或其他资质证书变更；法定代表人、最高管理者、主要管理、决策、技术人员变更；对产品或工艺的改进；联系地址、生产经营或服务的工作场所变更；服务活动范围变更；服务标准和服务过程的重大变更、质量管理体系的重要变更等。</w:t>
      </w:r>
    </w:p>
    <w:p>
      <w:pPr>
        <w:numPr>
          <w:ilvl w:val="1"/>
          <w:numId w:val="2"/>
        </w:numPr>
        <w:adjustRightInd w:val="0"/>
        <w:snapToGrid w:val="0"/>
        <w:spacing w:line="400" w:lineRule="exact"/>
        <w:ind w:hanging="131"/>
        <w:rPr>
          <w:rFonts w:ascii="宋体" w:hAnsi="宋体"/>
          <w:b/>
          <w:szCs w:val="21"/>
        </w:rPr>
      </w:pPr>
      <w:r>
        <w:rPr>
          <w:rFonts w:hint="eastAsia" w:ascii="宋体" w:hAnsi="宋体"/>
          <w:b/>
          <w:szCs w:val="21"/>
        </w:rPr>
        <w:t>出现影响服务质量的其他重要情况。</w:t>
      </w:r>
    </w:p>
    <w:p>
      <w:pPr>
        <w:numPr>
          <w:ilvl w:val="0"/>
          <w:numId w:val="1"/>
        </w:numPr>
        <w:adjustRightInd w:val="0"/>
        <w:snapToGrid w:val="0"/>
        <w:spacing w:line="400" w:lineRule="exact"/>
        <w:rPr>
          <w:rFonts w:ascii="宋体" w:hAnsi="宋体"/>
          <w:szCs w:val="21"/>
        </w:rPr>
      </w:pPr>
      <w:r>
        <w:rPr>
          <w:rFonts w:hint="eastAsia" w:ascii="宋体" w:hAnsi="宋体"/>
          <w:szCs w:val="21"/>
        </w:rPr>
        <w:t>甲方在获得认证后，对认证的宣传符合下列要求。</w:t>
      </w:r>
    </w:p>
    <w:p>
      <w:pPr>
        <w:numPr>
          <w:ilvl w:val="1"/>
          <w:numId w:val="3"/>
        </w:numPr>
        <w:adjustRightInd w:val="0"/>
        <w:snapToGrid w:val="0"/>
        <w:spacing w:line="400" w:lineRule="exact"/>
        <w:ind w:hanging="137"/>
        <w:rPr>
          <w:rFonts w:ascii="宋体" w:hAnsi="宋体"/>
          <w:szCs w:val="21"/>
        </w:rPr>
      </w:pPr>
      <w:r>
        <w:rPr>
          <w:rFonts w:hint="eastAsia" w:ascii="宋体" w:hAnsi="宋体"/>
          <w:szCs w:val="21"/>
        </w:rPr>
        <w:t>在传播媒介（如互联网、宣传册或广告）或其他文件中引用认证状态或涉及认证内容时，应符合乙方的要求或认证方案的规定；</w:t>
      </w:r>
      <w:r>
        <w:rPr>
          <w:rFonts w:ascii="宋体" w:hAnsi="宋体"/>
          <w:szCs w:val="21"/>
        </w:rPr>
        <w:t xml:space="preserve"> </w:t>
      </w:r>
    </w:p>
    <w:p>
      <w:pPr>
        <w:numPr>
          <w:ilvl w:val="1"/>
          <w:numId w:val="3"/>
        </w:numPr>
        <w:adjustRightInd w:val="0"/>
        <w:snapToGrid w:val="0"/>
        <w:spacing w:line="400" w:lineRule="exact"/>
        <w:ind w:hanging="137"/>
        <w:rPr>
          <w:rFonts w:ascii="宋体" w:hAnsi="宋体"/>
          <w:szCs w:val="21"/>
        </w:rPr>
      </w:pPr>
      <w:r>
        <w:rPr>
          <w:rFonts w:hint="eastAsia" w:ascii="宋体" w:hAnsi="宋体"/>
          <w:szCs w:val="21"/>
        </w:rPr>
        <w:t>不做出有关于其认证资格的误导性说明；</w:t>
      </w:r>
      <w:r>
        <w:rPr>
          <w:rFonts w:ascii="宋体" w:hAnsi="宋体"/>
          <w:szCs w:val="21"/>
        </w:rPr>
        <w:t xml:space="preserve"> </w:t>
      </w:r>
    </w:p>
    <w:p>
      <w:pPr>
        <w:numPr>
          <w:ilvl w:val="1"/>
          <w:numId w:val="3"/>
        </w:numPr>
        <w:adjustRightInd w:val="0"/>
        <w:snapToGrid w:val="0"/>
        <w:spacing w:line="400" w:lineRule="exact"/>
        <w:ind w:hanging="137"/>
        <w:rPr>
          <w:rFonts w:ascii="宋体" w:hAnsi="宋体"/>
          <w:szCs w:val="21"/>
        </w:rPr>
      </w:pPr>
      <w:r>
        <w:rPr>
          <w:rFonts w:hint="eastAsia" w:ascii="宋体" w:hAnsi="宋体"/>
          <w:szCs w:val="21"/>
        </w:rPr>
        <w:t>不以误导性方式使用认证证书或认证标志，应遵守与符合性标志的使用（可能在认证方案中规定的）和认证相关信息的任何要求；</w:t>
      </w:r>
      <w:r>
        <w:rPr>
          <w:rFonts w:ascii="宋体" w:hAnsi="宋体"/>
          <w:szCs w:val="21"/>
        </w:rPr>
        <w:t xml:space="preserve"> </w:t>
      </w:r>
    </w:p>
    <w:p>
      <w:pPr>
        <w:numPr>
          <w:ilvl w:val="1"/>
          <w:numId w:val="3"/>
        </w:numPr>
        <w:adjustRightInd w:val="0"/>
        <w:snapToGrid w:val="0"/>
        <w:spacing w:line="400" w:lineRule="exact"/>
        <w:ind w:hanging="137"/>
        <w:rPr>
          <w:rFonts w:ascii="宋体" w:hAnsi="宋体"/>
          <w:szCs w:val="21"/>
        </w:rPr>
      </w:pPr>
      <w:r>
        <w:rPr>
          <w:rFonts w:hint="eastAsia" w:ascii="宋体" w:hAnsi="宋体"/>
          <w:szCs w:val="21"/>
        </w:rPr>
        <w:t>在其认证被暂停、撤销或终止时，按照乙方的指令立即停止使用包含认证内容的所有广告，采取认证方案要求的措施（如交回认证文件）以及其他需要的措施；</w:t>
      </w:r>
      <w:r>
        <w:rPr>
          <w:rFonts w:ascii="宋体" w:hAnsi="宋体"/>
          <w:szCs w:val="21"/>
        </w:rPr>
        <w:t xml:space="preserve"> </w:t>
      </w:r>
    </w:p>
    <w:p>
      <w:pPr>
        <w:numPr>
          <w:ilvl w:val="1"/>
          <w:numId w:val="3"/>
        </w:numPr>
        <w:adjustRightInd w:val="0"/>
        <w:snapToGrid w:val="0"/>
        <w:spacing w:line="400" w:lineRule="exact"/>
        <w:ind w:hanging="137"/>
        <w:rPr>
          <w:rFonts w:ascii="宋体" w:hAnsi="宋体"/>
          <w:szCs w:val="21"/>
        </w:rPr>
      </w:pPr>
      <w:r>
        <w:rPr>
          <w:rFonts w:hint="eastAsia" w:ascii="宋体" w:hAnsi="宋体"/>
          <w:szCs w:val="21"/>
        </w:rPr>
        <w:t>在认证范围被缩小时，修改所有的广告材料；</w:t>
      </w:r>
      <w:r>
        <w:rPr>
          <w:rFonts w:ascii="宋体" w:hAnsi="宋体"/>
          <w:szCs w:val="21"/>
        </w:rPr>
        <w:t xml:space="preserve"> </w:t>
      </w:r>
    </w:p>
    <w:p>
      <w:pPr>
        <w:numPr>
          <w:ilvl w:val="1"/>
          <w:numId w:val="3"/>
        </w:numPr>
        <w:adjustRightInd w:val="0"/>
        <w:snapToGrid w:val="0"/>
        <w:spacing w:line="400" w:lineRule="exact"/>
        <w:ind w:hanging="137"/>
        <w:rPr>
          <w:rFonts w:ascii="宋体" w:hAnsi="宋体"/>
          <w:szCs w:val="21"/>
        </w:rPr>
      </w:pPr>
      <w:r>
        <w:rPr>
          <w:rFonts w:hint="eastAsia" w:ascii="宋体" w:hAnsi="宋体"/>
          <w:szCs w:val="21"/>
        </w:rPr>
        <w:t>不在引用其服务认证资格时，暗示乙方对管理体系或过程等进行了认证；</w:t>
      </w:r>
      <w:r>
        <w:rPr>
          <w:rFonts w:ascii="宋体" w:hAnsi="宋体"/>
          <w:szCs w:val="21"/>
        </w:rPr>
        <w:t xml:space="preserve"> </w:t>
      </w:r>
    </w:p>
    <w:p>
      <w:pPr>
        <w:numPr>
          <w:ilvl w:val="1"/>
          <w:numId w:val="3"/>
        </w:numPr>
        <w:adjustRightInd w:val="0"/>
        <w:snapToGrid w:val="0"/>
        <w:spacing w:line="400" w:lineRule="exact"/>
        <w:ind w:hanging="137"/>
        <w:rPr>
          <w:rFonts w:ascii="宋体" w:hAnsi="宋体"/>
          <w:szCs w:val="21"/>
        </w:rPr>
      </w:pPr>
      <w:r>
        <w:rPr>
          <w:rFonts w:hint="eastAsia" w:ascii="宋体" w:hAnsi="宋体"/>
          <w:szCs w:val="21"/>
        </w:rPr>
        <w:t>不暗示认证适用于认证范围以外的活动和场所；有关认证的声明应与认证范围一致；</w:t>
      </w:r>
    </w:p>
    <w:p>
      <w:pPr>
        <w:numPr>
          <w:ilvl w:val="1"/>
          <w:numId w:val="3"/>
        </w:numPr>
        <w:adjustRightInd w:val="0"/>
        <w:snapToGrid w:val="0"/>
        <w:spacing w:line="400" w:lineRule="exact"/>
        <w:ind w:hanging="137"/>
        <w:rPr>
          <w:rFonts w:ascii="宋体" w:hAnsi="宋体"/>
          <w:szCs w:val="21"/>
        </w:rPr>
      </w:pPr>
      <w:r>
        <w:rPr>
          <w:rFonts w:hint="eastAsia" w:ascii="宋体" w:hAnsi="宋体"/>
          <w:szCs w:val="21"/>
        </w:rPr>
        <w:t>在使用认证资格时，不得使乙方和（或）认证制度声誉受损，失去公众信任。不得以损害乙方声誉的方式使用认证的结果，不得做出使乙方认为可能误导或未经授权的有关认证的声明；</w:t>
      </w:r>
    </w:p>
    <w:p>
      <w:pPr>
        <w:adjustRightInd w:val="0"/>
        <w:snapToGrid w:val="0"/>
        <w:spacing w:line="400" w:lineRule="exact"/>
        <w:rPr>
          <w:rFonts w:ascii="宋体" w:hAnsi="宋体"/>
          <w:szCs w:val="21"/>
        </w:rPr>
      </w:pPr>
      <w:r>
        <w:rPr>
          <w:rFonts w:ascii="宋体" w:hAnsi="宋体"/>
          <w:szCs w:val="21"/>
        </w:rPr>
        <w:t xml:space="preserve">5.  </w:t>
      </w:r>
      <w:r>
        <w:rPr>
          <w:rFonts w:hint="eastAsia" w:ascii="宋体" w:hAnsi="宋体"/>
          <w:szCs w:val="21"/>
        </w:rPr>
        <w:t>若需将认证文件的副本提供给其他人，文件应被完整地复制或者按照认证方案的规定复制；</w:t>
      </w:r>
    </w:p>
    <w:p>
      <w:pPr>
        <w:adjustRightInd w:val="0"/>
        <w:snapToGrid w:val="0"/>
        <w:spacing w:line="400" w:lineRule="exact"/>
        <w:rPr>
          <w:rFonts w:ascii="宋体" w:hAnsi="宋体"/>
          <w:szCs w:val="21"/>
        </w:rPr>
      </w:pPr>
      <w:r>
        <w:rPr>
          <w:rFonts w:ascii="宋体" w:hAnsi="宋体"/>
          <w:szCs w:val="21"/>
        </w:rPr>
        <w:t xml:space="preserve">6.  </w:t>
      </w:r>
      <w:r>
        <w:rPr>
          <w:rFonts w:hint="eastAsia" w:ascii="宋体" w:hAnsi="宋体"/>
          <w:szCs w:val="21"/>
        </w:rPr>
        <w:t>保存已知的与认证要求符合性有关的所有投诉记录，并在乙方要求时提供，以及</w:t>
      </w:r>
    </w:p>
    <w:p>
      <w:pPr>
        <w:numPr>
          <w:ilvl w:val="1"/>
          <w:numId w:val="4"/>
        </w:numPr>
        <w:adjustRightInd w:val="0"/>
        <w:snapToGrid w:val="0"/>
        <w:spacing w:line="400" w:lineRule="exact"/>
        <w:ind w:hanging="137"/>
        <w:rPr>
          <w:rFonts w:ascii="宋体" w:hAnsi="宋体"/>
          <w:szCs w:val="21"/>
        </w:rPr>
      </w:pPr>
      <w:r>
        <w:rPr>
          <w:rFonts w:hint="eastAsia" w:ascii="宋体" w:hAnsi="宋体"/>
          <w:szCs w:val="21"/>
        </w:rPr>
        <w:t>对这些投诉以及在产品中发现的影响认证要求符合性的任何缺陷，采取适当的措施；</w:t>
      </w:r>
    </w:p>
    <w:p>
      <w:pPr>
        <w:numPr>
          <w:ilvl w:val="1"/>
          <w:numId w:val="4"/>
        </w:numPr>
        <w:adjustRightInd w:val="0"/>
        <w:snapToGrid w:val="0"/>
        <w:spacing w:line="400" w:lineRule="exact"/>
        <w:ind w:hanging="137"/>
        <w:rPr>
          <w:rFonts w:ascii="宋体" w:hAnsi="宋体"/>
          <w:szCs w:val="21"/>
        </w:rPr>
      </w:pPr>
      <w:r>
        <w:rPr>
          <w:rFonts w:hint="eastAsia" w:ascii="宋体" w:hAnsi="宋体"/>
          <w:szCs w:val="21"/>
        </w:rPr>
        <w:t>将所采取的措施形成文件；</w:t>
      </w:r>
    </w:p>
    <w:p>
      <w:pPr>
        <w:numPr>
          <w:ilvl w:val="255"/>
          <w:numId w:val="0"/>
        </w:numPr>
        <w:adjustRightInd w:val="0"/>
        <w:snapToGrid w:val="0"/>
        <w:spacing w:line="400" w:lineRule="exact"/>
        <w:rPr>
          <w:rFonts w:ascii="宋体" w:hAnsi="宋体"/>
          <w:szCs w:val="21"/>
        </w:rPr>
      </w:pPr>
      <w:r>
        <w:rPr>
          <w:rFonts w:hint="eastAsia"/>
          <w:szCs w:val="21"/>
        </w:rPr>
        <w:t>7.   为实施评价做出所有必要的安排，包括初次认证、监督、特殊审核、再认证和解决投诉，投诉调查，为检查文件和记录，访问相关设备、场所、区域、人员及客户的分包方提供条件，适用时，观察员的参与。</w:t>
      </w:r>
    </w:p>
    <w:p>
      <w:pPr>
        <w:numPr>
          <w:ilvl w:val="255"/>
          <w:numId w:val="0"/>
        </w:numPr>
        <w:adjustRightInd w:val="0"/>
        <w:snapToGrid w:val="0"/>
        <w:spacing w:line="400" w:lineRule="exact"/>
        <w:rPr>
          <w:szCs w:val="21"/>
        </w:rPr>
      </w:pPr>
      <w:r>
        <w:rPr>
          <w:rFonts w:hint="eastAsia"/>
          <w:szCs w:val="21"/>
        </w:rPr>
        <w:t>8.   为乙方审核人员安排交通、食宿等。</w:t>
      </w:r>
    </w:p>
    <w:p>
      <w:pPr>
        <w:numPr>
          <w:ilvl w:val="255"/>
          <w:numId w:val="0"/>
        </w:numPr>
        <w:adjustRightInd w:val="0"/>
        <w:snapToGrid w:val="0"/>
        <w:spacing w:line="400" w:lineRule="exact"/>
        <w:rPr>
          <w:rFonts w:ascii="宋体" w:hAnsi="宋体"/>
          <w:szCs w:val="21"/>
        </w:rPr>
      </w:pPr>
      <w:r>
        <w:rPr>
          <w:rFonts w:hint="eastAsia"/>
          <w:szCs w:val="21"/>
        </w:rPr>
        <w:t>9.   按期向乙方交纳本合同约定的认证费用。</w:t>
      </w:r>
    </w:p>
    <w:p>
      <w:pPr>
        <w:numPr>
          <w:ilvl w:val="255"/>
          <w:numId w:val="0"/>
        </w:numPr>
        <w:adjustRightInd w:val="0"/>
        <w:snapToGrid w:val="0"/>
        <w:spacing w:line="400" w:lineRule="exact"/>
        <w:rPr>
          <w:rFonts w:ascii="宋体" w:hAnsi="宋体"/>
          <w:szCs w:val="21"/>
        </w:rPr>
      </w:pPr>
      <w:r>
        <w:rPr>
          <w:rFonts w:hint="eastAsia"/>
          <w:szCs w:val="21"/>
        </w:rPr>
        <w:t>10.  初次审核应提供一个服务周期的有效证据，包括开展了有效的内部审核。</w:t>
      </w:r>
    </w:p>
    <w:p>
      <w:pPr>
        <w:numPr>
          <w:ilvl w:val="255"/>
          <w:numId w:val="0"/>
        </w:numPr>
        <w:adjustRightInd w:val="0"/>
        <w:snapToGrid w:val="0"/>
        <w:spacing w:line="400" w:lineRule="exact"/>
        <w:rPr>
          <w:rFonts w:ascii="宋体" w:hAnsi="宋体"/>
          <w:szCs w:val="21"/>
        </w:rPr>
      </w:pPr>
      <w:r>
        <w:rPr>
          <w:rFonts w:hint="eastAsia"/>
          <w:szCs w:val="21"/>
        </w:rPr>
        <w:t>11.  为到场的观察员如认可评审员、实习审核员提供条件。</w:t>
      </w:r>
      <w:r>
        <w:rPr>
          <w:rFonts w:hint="eastAsia" w:ascii="宋体" w:hAnsi="宋体"/>
          <w:szCs w:val="21"/>
        </w:rPr>
        <w:t xml:space="preserve"> </w:t>
      </w:r>
    </w:p>
    <w:p>
      <w:pPr>
        <w:adjustRightInd w:val="0"/>
        <w:snapToGrid w:val="0"/>
        <w:spacing w:line="400" w:lineRule="exact"/>
        <w:outlineLvl w:val="0"/>
        <w:rPr>
          <w:rFonts w:eastAsia="黑体"/>
          <w:color w:val="000000"/>
          <w:szCs w:val="21"/>
        </w:rPr>
      </w:pPr>
      <w:r>
        <w:rPr>
          <w:rFonts w:hint="eastAsia" w:eastAsia="黑体"/>
          <w:color w:val="000000"/>
          <w:szCs w:val="21"/>
        </w:rPr>
        <w:t>五、乙方责任</w:t>
      </w:r>
    </w:p>
    <w:p>
      <w:pPr>
        <w:numPr>
          <w:ilvl w:val="0"/>
          <w:numId w:val="5"/>
        </w:numPr>
        <w:adjustRightInd w:val="0"/>
        <w:snapToGrid w:val="0"/>
        <w:spacing w:line="400" w:lineRule="exact"/>
        <w:rPr>
          <w:szCs w:val="21"/>
        </w:rPr>
      </w:pPr>
      <w:r>
        <w:rPr>
          <w:rFonts w:hint="eastAsia"/>
          <w:color w:val="000000"/>
          <w:szCs w:val="21"/>
        </w:rPr>
        <w:t>向甲方提供的认证活动说明</w:t>
      </w:r>
      <w:r>
        <w:rPr>
          <w:rFonts w:hint="eastAsia"/>
          <w:szCs w:val="21"/>
        </w:rPr>
        <w:t>，包括申请、初次审核、监督审核和授予、拒绝、保持认证、扩大或缩小认证范围、更新、暂停或恢复或者撤销认证的过程。</w:t>
      </w:r>
    </w:p>
    <w:p>
      <w:pPr>
        <w:numPr>
          <w:ilvl w:val="0"/>
          <w:numId w:val="5"/>
        </w:numPr>
        <w:adjustRightInd w:val="0"/>
        <w:snapToGrid w:val="0"/>
        <w:spacing w:line="400" w:lineRule="exact"/>
        <w:rPr>
          <w:color w:val="000000"/>
          <w:szCs w:val="21"/>
        </w:rPr>
      </w:pPr>
      <w:r>
        <w:rPr>
          <w:rFonts w:hint="eastAsia"/>
          <w:color w:val="000000"/>
          <w:szCs w:val="21"/>
        </w:rPr>
        <w:t>按规定进行评价（管理体系审核和服务特性测评）。</w:t>
      </w:r>
    </w:p>
    <w:p>
      <w:pPr>
        <w:numPr>
          <w:ilvl w:val="0"/>
          <w:numId w:val="5"/>
        </w:numPr>
        <w:adjustRightInd w:val="0"/>
        <w:snapToGrid w:val="0"/>
        <w:spacing w:line="400" w:lineRule="exact"/>
        <w:rPr>
          <w:color w:val="000000"/>
          <w:szCs w:val="21"/>
        </w:rPr>
      </w:pPr>
      <w:r>
        <w:rPr>
          <w:rFonts w:hint="eastAsia"/>
          <w:color w:val="000000"/>
          <w:szCs w:val="21"/>
        </w:rPr>
        <w:t>审核通过后，向甲方颁发服务认证证书。</w:t>
      </w:r>
    </w:p>
    <w:p>
      <w:pPr>
        <w:numPr>
          <w:ilvl w:val="0"/>
          <w:numId w:val="5"/>
        </w:numPr>
        <w:adjustRightInd w:val="0"/>
        <w:snapToGrid w:val="0"/>
        <w:spacing w:line="400" w:lineRule="exact"/>
        <w:rPr>
          <w:color w:val="000000"/>
          <w:szCs w:val="21"/>
        </w:rPr>
      </w:pPr>
      <w:r>
        <w:rPr>
          <w:rFonts w:hint="eastAsia"/>
          <w:color w:val="000000"/>
          <w:szCs w:val="21"/>
        </w:rPr>
        <w:t>在证书有效期内，按规定每年（间隔时间不超过12个月）对甲方服务的持续有效性和证书、标识使用的正确性进行一次监督。初次认证后的第一次监督审核应在认证证书签发日起12个月内进行。此后，监督审核应至少每个日历年（应进行再认证的年份除外）进行一次，且两次监督审核的时间间隔不得超过</w:t>
      </w:r>
      <w:r>
        <w:rPr>
          <w:color w:val="000000"/>
          <w:szCs w:val="21"/>
        </w:rPr>
        <w:t xml:space="preserve">12 </w:t>
      </w:r>
      <w:r>
        <w:rPr>
          <w:rFonts w:hint="eastAsia"/>
          <w:color w:val="000000"/>
          <w:szCs w:val="21"/>
        </w:rPr>
        <w:t>个月。特殊情况下，如企业改制、组织机构重大调整、已确定监审时间并监审费已支付等，由企业向乙方提出申请，说明理由，两次监督审核的时间间隔可延长至</w:t>
      </w:r>
      <w:r>
        <w:rPr>
          <w:color w:val="000000"/>
          <w:szCs w:val="21"/>
        </w:rPr>
        <w:t>15</w:t>
      </w:r>
      <w:r>
        <w:rPr>
          <w:rFonts w:hint="eastAsia"/>
          <w:color w:val="000000"/>
          <w:szCs w:val="21"/>
        </w:rPr>
        <w:t>个月。</w:t>
      </w:r>
    </w:p>
    <w:p>
      <w:pPr>
        <w:numPr>
          <w:ilvl w:val="0"/>
          <w:numId w:val="5"/>
        </w:numPr>
        <w:adjustRightInd w:val="0"/>
        <w:snapToGrid w:val="0"/>
        <w:spacing w:line="400" w:lineRule="exact"/>
        <w:rPr>
          <w:color w:val="000000"/>
          <w:szCs w:val="21"/>
        </w:rPr>
      </w:pPr>
      <w:r>
        <w:rPr>
          <w:rFonts w:hint="eastAsia"/>
          <w:color w:val="000000"/>
          <w:szCs w:val="21"/>
        </w:rPr>
        <w:t>及时向</w:t>
      </w:r>
      <w:r>
        <w:rPr>
          <w:rFonts w:hint="eastAsia"/>
          <w:szCs w:val="21"/>
        </w:rPr>
        <w:t>获证客户提供认证依据标准和认证要求的任何变更的</w:t>
      </w:r>
      <w:r>
        <w:rPr>
          <w:rFonts w:hint="eastAsia"/>
          <w:color w:val="000000"/>
          <w:szCs w:val="21"/>
        </w:rPr>
        <w:t>信息。</w:t>
      </w:r>
    </w:p>
    <w:p>
      <w:pPr>
        <w:numPr>
          <w:ilvl w:val="0"/>
          <w:numId w:val="5"/>
        </w:numPr>
        <w:adjustRightInd w:val="0"/>
        <w:snapToGrid w:val="0"/>
        <w:spacing w:line="400" w:lineRule="exact"/>
        <w:rPr>
          <w:color w:val="000000"/>
          <w:szCs w:val="21"/>
        </w:rPr>
      </w:pPr>
      <w:r>
        <w:rPr>
          <w:rFonts w:hint="eastAsia"/>
          <w:color w:val="000000"/>
          <w:szCs w:val="21"/>
        </w:rPr>
        <w:t>未经甲方书面许可，不得将审核中获得的甲方经营、生产情况及技术信息以任何形式泄露给第三方。</w:t>
      </w:r>
    </w:p>
    <w:p>
      <w:pPr>
        <w:numPr>
          <w:ilvl w:val="0"/>
          <w:numId w:val="5"/>
        </w:numPr>
        <w:adjustRightInd w:val="0"/>
        <w:snapToGrid w:val="0"/>
        <w:spacing w:line="400" w:lineRule="exact"/>
        <w:rPr>
          <w:color w:val="000000"/>
          <w:szCs w:val="21"/>
        </w:rPr>
      </w:pPr>
      <w:r>
        <w:rPr>
          <w:rFonts w:hint="eastAsia"/>
          <w:color w:val="000000"/>
          <w:szCs w:val="21"/>
        </w:rPr>
        <w:t>对违反《认证证书和认证标志的使用规则》，实施证书暂停或撤销。</w:t>
      </w:r>
    </w:p>
    <w:p>
      <w:pPr>
        <w:adjustRightInd w:val="0"/>
        <w:snapToGrid w:val="0"/>
        <w:spacing w:line="400" w:lineRule="exact"/>
        <w:outlineLvl w:val="0"/>
        <w:rPr>
          <w:rFonts w:eastAsia="黑体"/>
          <w:color w:val="000000"/>
          <w:szCs w:val="21"/>
        </w:rPr>
      </w:pPr>
      <w:r>
        <w:rPr>
          <w:rFonts w:hint="eastAsia" w:eastAsia="黑体"/>
          <w:color w:val="000000"/>
          <w:szCs w:val="21"/>
        </w:rPr>
        <w:t>六、 违约和合同终止</w:t>
      </w:r>
    </w:p>
    <w:p>
      <w:pPr>
        <w:numPr>
          <w:ilvl w:val="0"/>
          <w:numId w:val="6"/>
        </w:numPr>
        <w:adjustRightInd w:val="0"/>
        <w:snapToGrid w:val="0"/>
        <w:spacing w:line="400" w:lineRule="exact"/>
        <w:rPr>
          <w:color w:val="000000"/>
          <w:szCs w:val="21"/>
        </w:rPr>
      </w:pPr>
      <w:r>
        <w:rPr>
          <w:rFonts w:hint="eastAsia"/>
          <w:color w:val="000000"/>
          <w:szCs w:val="21"/>
        </w:rPr>
        <w:t>违约责任：合同签订后，如一方违反合同使本合同无法履行，则应赔偿另一方因此而造成的经济损失（赔偿金额为合同中审核费的30～50%）。</w:t>
      </w:r>
    </w:p>
    <w:p>
      <w:pPr>
        <w:numPr>
          <w:ilvl w:val="0"/>
          <w:numId w:val="6"/>
        </w:numPr>
        <w:adjustRightInd w:val="0"/>
        <w:snapToGrid w:val="0"/>
        <w:spacing w:line="400" w:lineRule="exact"/>
        <w:rPr>
          <w:color w:val="000000"/>
          <w:szCs w:val="21"/>
        </w:rPr>
      </w:pPr>
      <w:r>
        <w:rPr>
          <w:rFonts w:hint="eastAsia"/>
          <w:color w:val="000000"/>
          <w:szCs w:val="21"/>
        </w:rPr>
        <w:t>如甲方不按时向乙方支付审核费用，乙方将有权暂停或撤销其认证资格。</w:t>
      </w:r>
    </w:p>
    <w:p>
      <w:pPr>
        <w:numPr>
          <w:ilvl w:val="0"/>
          <w:numId w:val="6"/>
        </w:numPr>
        <w:adjustRightInd w:val="0"/>
        <w:snapToGrid w:val="0"/>
        <w:spacing w:line="400" w:lineRule="exact"/>
        <w:rPr>
          <w:color w:val="000000"/>
          <w:szCs w:val="21"/>
        </w:rPr>
      </w:pPr>
      <w:r>
        <w:rPr>
          <w:rFonts w:hint="eastAsia"/>
          <w:color w:val="000000"/>
          <w:szCs w:val="21"/>
        </w:rPr>
        <w:t>在下列情况下，合同自然终止失效：</w:t>
      </w:r>
    </w:p>
    <w:p>
      <w:pPr>
        <w:numPr>
          <w:ilvl w:val="1"/>
          <w:numId w:val="7"/>
        </w:numPr>
        <w:adjustRightInd w:val="0"/>
        <w:snapToGrid w:val="0"/>
        <w:spacing w:line="400" w:lineRule="exact"/>
        <w:ind w:hanging="137"/>
        <w:rPr>
          <w:color w:val="000000"/>
          <w:szCs w:val="21"/>
        </w:rPr>
      </w:pPr>
      <w:r>
        <w:rPr>
          <w:rFonts w:hint="eastAsia"/>
          <w:color w:val="000000"/>
          <w:szCs w:val="21"/>
        </w:rPr>
        <w:t>乙方对甲方的认证结论为暂缓认证注册，甲方经整改，乙方再次审核仍不能通过认证注册时（出现此情况时，甲方仍须缴纳全部审核费用）；</w:t>
      </w:r>
    </w:p>
    <w:p>
      <w:pPr>
        <w:pStyle w:val="21"/>
        <w:numPr>
          <w:ilvl w:val="1"/>
          <w:numId w:val="7"/>
        </w:numPr>
        <w:adjustRightInd w:val="0"/>
        <w:snapToGrid w:val="0"/>
        <w:spacing w:line="400" w:lineRule="exact"/>
        <w:ind w:hanging="137" w:firstLineChars="0"/>
        <w:rPr>
          <w:color w:val="000000"/>
          <w:szCs w:val="21"/>
        </w:rPr>
      </w:pPr>
      <w:r>
        <w:rPr>
          <w:rFonts w:hint="eastAsia"/>
          <w:color w:val="000000"/>
          <w:szCs w:val="21"/>
        </w:rPr>
        <w:t>由于甲方认证证书被乙方撤销、注销，或认证证书有效期到期仍未实施再认证审核时，本合同自然终止。</w:t>
      </w:r>
    </w:p>
    <w:p>
      <w:pPr>
        <w:numPr>
          <w:ilvl w:val="0"/>
          <w:numId w:val="6"/>
        </w:numPr>
        <w:adjustRightInd w:val="0"/>
        <w:snapToGrid w:val="0"/>
        <w:spacing w:line="400" w:lineRule="exact"/>
        <w:rPr>
          <w:color w:val="000000"/>
          <w:szCs w:val="21"/>
        </w:rPr>
      </w:pPr>
      <w:r>
        <w:rPr>
          <w:rFonts w:hint="eastAsia"/>
          <w:color w:val="000000"/>
          <w:szCs w:val="21"/>
        </w:rPr>
        <w:t>对在管理体系的认证过程中或监督审核中甲方因乙方责任的任何损失，其索赔的赔偿费将不得超过甲方的认证审核费或本次监督审核费；乙方将不承担随后的任何损失赔偿。</w:t>
      </w:r>
    </w:p>
    <w:p>
      <w:pPr>
        <w:numPr>
          <w:ilvl w:val="0"/>
          <w:numId w:val="6"/>
        </w:numPr>
        <w:adjustRightInd w:val="0"/>
        <w:snapToGrid w:val="0"/>
        <w:spacing w:line="400" w:lineRule="exact"/>
        <w:rPr>
          <w:color w:val="000000"/>
          <w:szCs w:val="21"/>
        </w:rPr>
      </w:pPr>
      <w:r>
        <w:rPr>
          <w:rFonts w:hint="eastAsia" w:ascii="宋体" w:hAnsi="宋体"/>
          <w:bCs/>
          <w:szCs w:val="21"/>
        </w:rPr>
        <w:t>在本合同生效后，任何一方欲终止履行本合同须至少提前</w:t>
      </w:r>
      <w:r>
        <w:rPr>
          <w:rFonts w:ascii="宋体" w:hAnsi="宋体"/>
          <w:bCs/>
          <w:szCs w:val="21"/>
        </w:rPr>
        <w:t>30个工作日与另一方协商，待双方以书面形式就有关终止事宜达成一致后，本合同终止。</w:t>
      </w:r>
    </w:p>
    <w:p>
      <w:pPr>
        <w:adjustRightInd w:val="0"/>
        <w:snapToGrid w:val="0"/>
        <w:spacing w:line="400" w:lineRule="exact"/>
        <w:outlineLvl w:val="0"/>
        <w:rPr>
          <w:rFonts w:ascii="黑体" w:eastAsia="黑体"/>
          <w:color w:val="000000"/>
          <w:szCs w:val="21"/>
        </w:rPr>
      </w:pPr>
      <w:r>
        <w:rPr>
          <w:rFonts w:hint="eastAsia" w:ascii="黑体" w:eastAsia="黑体"/>
          <w:color w:val="000000"/>
          <w:szCs w:val="21"/>
        </w:rPr>
        <w:t>七、申诉/投诉和争议和处理</w:t>
      </w:r>
    </w:p>
    <w:p>
      <w:pPr>
        <w:numPr>
          <w:ilvl w:val="0"/>
          <w:numId w:val="8"/>
        </w:numPr>
        <w:adjustRightInd w:val="0"/>
        <w:snapToGrid w:val="0"/>
        <w:spacing w:line="400" w:lineRule="exact"/>
        <w:rPr>
          <w:color w:val="000000"/>
          <w:szCs w:val="21"/>
        </w:rPr>
      </w:pPr>
      <w:r>
        <w:rPr>
          <w:rFonts w:hint="eastAsia"/>
          <w:color w:val="000000"/>
          <w:szCs w:val="21"/>
        </w:rPr>
        <w:t>甲方对乙方的评价结论、审查员的工作作风、评价的公正性和保守甲方秘密等有异议，可向乙方提出申诉/投诉，乙方按《投诉、申诉及争议处理程序》进行处理。甲方也可向国家认监委、认可委提出申诉/投诉；</w:t>
      </w:r>
    </w:p>
    <w:p>
      <w:pPr>
        <w:numPr>
          <w:ilvl w:val="0"/>
          <w:numId w:val="8"/>
        </w:numPr>
        <w:adjustRightInd w:val="0"/>
        <w:snapToGrid w:val="0"/>
        <w:spacing w:line="400" w:lineRule="exact"/>
        <w:rPr>
          <w:color w:val="000000"/>
          <w:szCs w:val="21"/>
        </w:rPr>
      </w:pPr>
      <w:r>
        <w:rPr>
          <w:rFonts w:hint="eastAsia"/>
          <w:color w:val="000000"/>
          <w:szCs w:val="21"/>
        </w:rPr>
        <w:t>甲方对乙方的认证范围、提出的等有争议，可向乙方提出书面意见，乙方按《申诉投诉处理程序》进行处理。</w:t>
      </w:r>
    </w:p>
    <w:p>
      <w:pPr>
        <w:numPr>
          <w:ilvl w:val="0"/>
          <w:numId w:val="8"/>
        </w:numPr>
        <w:adjustRightInd w:val="0"/>
        <w:snapToGrid w:val="0"/>
        <w:spacing w:line="400" w:lineRule="exact"/>
        <w:rPr>
          <w:color w:val="000000"/>
          <w:szCs w:val="21"/>
        </w:rPr>
      </w:pPr>
      <w:r>
        <w:rPr>
          <w:rFonts w:hint="eastAsia"/>
          <w:color w:val="000000"/>
          <w:szCs w:val="21"/>
        </w:rPr>
        <w:t>在合同履行过程中产生的分歧，双方经协商、调解无效，也可采用请仲裁委员会仲裁或司法程序解决方式解决。</w:t>
      </w:r>
    </w:p>
    <w:p>
      <w:pPr>
        <w:adjustRightInd w:val="0"/>
        <w:snapToGrid w:val="0"/>
        <w:spacing w:line="400" w:lineRule="exact"/>
        <w:ind w:left="210" w:hanging="210" w:hangingChars="100"/>
        <w:outlineLvl w:val="0"/>
        <w:rPr>
          <w:rFonts w:eastAsia="黑体"/>
          <w:color w:val="000000"/>
          <w:szCs w:val="21"/>
        </w:rPr>
      </w:pPr>
      <w:r>
        <w:rPr>
          <w:rFonts w:hint="eastAsia" w:eastAsia="黑体"/>
          <w:color w:val="000000"/>
          <w:szCs w:val="21"/>
        </w:rPr>
        <w:t>八、合同有效期</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甲乙双方自签订服务认证合同后，若对合同各项条款无任何异议，并能按合同条款履行义务，此合同长期有效。本合同一式两份，甲、乙双方各持一份。</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本合同未尽事宜，经双方协商后可签订补充协议，补充协议与本合同具有同等法律效力。</w:t>
      </w:r>
    </w:p>
    <w:p>
      <w:pPr>
        <w:adjustRightInd w:val="0"/>
        <w:snapToGrid w:val="0"/>
        <w:spacing w:line="400" w:lineRule="exact"/>
        <w:outlineLvl w:val="0"/>
        <w:rPr>
          <w:rFonts w:eastAsia="黑体"/>
          <w:color w:val="000000"/>
          <w:szCs w:val="21"/>
        </w:rPr>
      </w:pPr>
      <w:r>
        <w:rPr>
          <w:rFonts w:hint="eastAsia" w:eastAsia="黑体"/>
          <w:color w:val="000000"/>
          <w:szCs w:val="21"/>
        </w:rPr>
        <w:t>九、附件</w:t>
      </w:r>
    </w:p>
    <w:p>
      <w:pPr>
        <w:adjustRightInd w:val="0"/>
        <w:snapToGrid w:val="0"/>
        <w:spacing w:line="400" w:lineRule="exact"/>
        <w:ind w:firstLine="420" w:firstLineChars="200"/>
        <w:rPr>
          <w:color w:val="000000"/>
          <w:szCs w:val="21"/>
        </w:rPr>
      </w:pPr>
      <w:r>
        <w:rPr>
          <w:rFonts w:hint="eastAsia" w:ascii="宋体" w:hAnsi="宋体"/>
          <w:color w:val="000000"/>
          <w:szCs w:val="21"/>
        </w:rPr>
        <w:t>乙方的公开文件、甲方认证申请时填写的《服务认证申请书》及附件作为本合同补充内容，与</w:t>
      </w:r>
      <w:r>
        <w:rPr>
          <w:rFonts w:hint="eastAsia"/>
          <w:color w:val="000000"/>
          <w:szCs w:val="21"/>
        </w:rPr>
        <w:t>本合同具有同等法律效力。</w:t>
      </w:r>
    </w:p>
    <w:tbl>
      <w:tblPr>
        <w:tblStyle w:val="10"/>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4678"/>
        <w:gridCol w:w="486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16" w:hRule="atLeast"/>
        </w:trPr>
        <w:tc>
          <w:tcPr>
            <w:tcW w:w="4678" w:type="dxa"/>
          </w:tcPr>
          <w:p>
            <w:pPr>
              <w:spacing w:line="400" w:lineRule="exact"/>
              <w:rPr>
                <w:color w:val="000000"/>
                <w:szCs w:val="21"/>
              </w:rPr>
            </w:pPr>
            <w:r>
              <w:rPr>
                <w:rFonts w:hint="eastAsia"/>
                <w:color w:val="000000"/>
                <w:szCs w:val="21"/>
              </w:rPr>
              <w:t>甲 方（</w:t>
            </w:r>
            <w:r>
              <w:rPr>
                <w:rFonts w:hint="eastAsia"/>
                <w:color w:val="000000" w:themeColor="text1"/>
                <w:szCs w:val="21"/>
                <w14:textFill>
                  <w14:solidFill>
                    <w14:schemeClr w14:val="tx1"/>
                  </w14:solidFill>
                </w14:textFill>
              </w:rPr>
              <w:t>公章/合同章</w:t>
            </w:r>
            <w:r>
              <w:rPr>
                <w:rFonts w:hint="eastAsia"/>
                <w:color w:val="000000"/>
                <w:szCs w:val="21"/>
              </w:rPr>
              <w:t>）：</w:t>
            </w:r>
            <w:permStart w:id="29" w:edGrp="everyone"/>
            <w:r>
              <w:rPr>
                <w:rFonts w:hint="eastAsia"/>
                <w:color w:val="000000"/>
                <w:szCs w:val="21"/>
              </w:rPr>
              <w:t xml:space="preserve">           </w:t>
            </w:r>
          </w:p>
          <w:permEnd w:id="29"/>
          <w:p>
            <w:pPr>
              <w:spacing w:line="400" w:lineRule="exact"/>
              <w:rPr>
                <w:b/>
                <w:color w:val="000000"/>
                <w:szCs w:val="21"/>
              </w:rPr>
            </w:pPr>
            <w:r>
              <w:rPr>
                <w:rFonts w:hint="eastAsia"/>
                <w:b/>
                <w:color w:val="000000"/>
                <w:szCs w:val="21"/>
              </w:rPr>
              <w:t>日 期：</w:t>
            </w:r>
            <w:permStart w:id="30" w:edGrp="everyone"/>
            <w:r>
              <w:rPr>
                <w:rFonts w:hint="eastAsia"/>
                <w:b/>
                <w:color w:val="000000"/>
                <w:szCs w:val="21"/>
              </w:rPr>
              <w:t xml:space="preserve">           </w:t>
            </w:r>
          </w:p>
          <w:permEnd w:id="30"/>
          <w:p>
            <w:pPr>
              <w:spacing w:line="400" w:lineRule="exact"/>
              <w:rPr>
                <w:color w:val="000000"/>
                <w:szCs w:val="21"/>
              </w:rPr>
            </w:pPr>
            <w:r>
              <w:rPr>
                <w:rFonts w:hint="eastAsia"/>
                <w:color w:val="000000"/>
                <w:szCs w:val="21"/>
              </w:rPr>
              <w:t>代表人：</w:t>
            </w:r>
            <w:permStart w:id="31" w:edGrp="everyone"/>
            <w:r>
              <w:rPr>
                <w:rFonts w:hint="eastAsia"/>
                <w:color w:val="000000"/>
                <w:szCs w:val="21"/>
              </w:rPr>
              <w:t xml:space="preserve">           </w:t>
            </w:r>
          </w:p>
          <w:permEnd w:id="31"/>
          <w:p>
            <w:pPr>
              <w:spacing w:line="400" w:lineRule="exact"/>
              <w:rPr>
                <w:color w:val="000000"/>
                <w:szCs w:val="21"/>
              </w:rPr>
            </w:pPr>
            <w:r>
              <w:rPr>
                <w:rFonts w:hint="eastAsia"/>
                <w:color w:val="000000"/>
                <w:szCs w:val="21"/>
              </w:rPr>
              <w:t>联系人：</w:t>
            </w:r>
            <w:permStart w:id="32" w:edGrp="everyone"/>
            <w:r>
              <w:rPr>
                <w:rFonts w:hint="eastAsia"/>
                <w:color w:val="000000"/>
                <w:szCs w:val="21"/>
              </w:rPr>
              <w:t xml:space="preserve">           </w:t>
            </w:r>
          </w:p>
          <w:permEnd w:id="32"/>
          <w:p>
            <w:pPr>
              <w:spacing w:line="40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  话：</w:t>
            </w:r>
            <w:permStart w:id="33" w:edGrp="everyone"/>
            <w:r>
              <w:rPr>
                <w:rFonts w:hint="eastAsia"/>
                <w:color w:val="000000" w:themeColor="text1"/>
                <w:szCs w:val="21"/>
                <w14:textFill>
                  <w14:solidFill>
                    <w14:schemeClr w14:val="tx1"/>
                  </w14:solidFill>
                </w14:textFill>
              </w:rPr>
              <w:t xml:space="preserve">           </w:t>
            </w:r>
          </w:p>
          <w:permEnd w:id="33"/>
          <w:p>
            <w:pPr>
              <w:spacing w:line="40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传  真：</w:t>
            </w:r>
            <w:permStart w:id="34" w:edGrp="everyone"/>
            <w:r>
              <w:rPr>
                <w:rFonts w:hint="eastAsia"/>
                <w:color w:val="000000" w:themeColor="text1"/>
                <w:szCs w:val="21"/>
                <w14:textFill>
                  <w14:solidFill>
                    <w14:schemeClr w14:val="tx1"/>
                  </w14:solidFill>
                </w14:textFill>
              </w:rPr>
              <w:t xml:space="preserve">           </w:t>
            </w:r>
          </w:p>
          <w:permEnd w:id="34"/>
          <w:p>
            <w:pPr>
              <w:spacing w:line="40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纳税人识别号：</w:t>
            </w:r>
            <w:permStart w:id="35" w:edGrp="everyone"/>
            <w:r>
              <w:rPr>
                <w:rFonts w:hint="eastAsia"/>
                <w:color w:val="000000" w:themeColor="text1"/>
                <w:szCs w:val="21"/>
                <w14:textFill>
                  <w14:solidFill>
                    <w14:schemeClr w14:val="tx1"/>
                  </w14:solidFill>
                </w14:textFill>
              </w:rPr>
              <w:t xml:space="preserve">             </w:t>
            </w:r>
          </w:p>
          <w:permEnd w:id="35"/>
          <w:p>
            <w:pPr>
              <w:spacing w:line="40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开户行： </w:t>
            </w:r>
            <w:permStart w:id="36" w:edGrp="everyone"/>
            <w:r>
              <w:rPr>
                <w:rFonts w:hint="eastAsia"/>
                <w:color w:val="000000" w:themeColor="text1"/>
                <w:szCs w:val="21"/>
                <w14:textFill>
                  <w14:solidFill>
                    <w14:schemeClr w14:val="tx1"/>
                  </w14:solidFill>
                </w14:textFill>
              </w:rPr>
              <w:t xml:space="preserve">            </w:t>
            </w:r>
          </w:p>
          <w:permEnd w:id="36"/>
          <w:p>
            <w:pPr>
              <w:spacing w:line="40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帐  号：</w:t>
            </w:r>
            <w:permStart w:id="37" w:edGrp="everyone"/>
            <w:r>
              <w:rPr>
                <w:rFonts w:hint="eastAsia"/>
                <w:color w:val="000000" w:themeColor="text1"/>
                <w:szCs w:val="21"/>
                <w14:textFill>
                  <w14:solidFill>
                    <w14:schemeClr w14:val="tx1"/>
                  </w14:solidFill>
                </w14:textFill>
              </w:rPr>
              <w:t xml:space="preserve">            </w:t>
            </w:r>
          </w:p>
          <w:permEnd w:id="37"/>
          <w:p>
            <w:pPr>
              <w:spacing w:line="400" w:lineRule="exact"/>
              <w:rPr>
                <w:color w:val="000000"/>
                <w:szCs w:val="21"/>
              </w:rPr>
            </w:pPr>
            <w:r>
              <w:rPr>
                <w:rFonts w:hint="eastAsia"/>
                <w:color w:val="000000" w:themeColor="text1"/>
                <w:szCs w:val="21"/>
                <w14:textFill>
                  <w14:solidFill>
                    <w14:schemeClr w14:val="tx1"/>
                  </w14:solidFill>
                </w14:textFill>
              </w:rPr>
              <w:t>通讯地址</w:t>
            </w:r>
            <w:r>
              <w:rPr>
                <w:rFonts w:hint="eastAsia"/>
                <w:color w:val="FF0000"/>
                <w:szCs w:val="21"/>
              </w:rPr>
              <w:t>：</w:t>
            </w:r>
            <w:permStart w:id="38" w:edGrp="everyone"/>
            <w:r>
              <w:rPr>
                <w:rFonts w:hint="eastAsia"/>
                <w:color w:val="FF0000"/>
                <w:szCs w:val="21"/>
              </w:rPr>
              <w:t xml:space="preserve">             </w:t>
            </w:r>
            <w:permEnd w:id="38"/>
          </w:p>
        </w:tc>
        <w:tc>
          <w:tcPr>
            <w:tcW w:w="4862" w:type="dxa"/>
          </w:tcPr>
          <w:p>
            <w:pPr>
              <w:spacing w:line="400" w:lineRule="exact"/>
              <w:rPr>
                <w:color w:val="000000"/>
                <w:szCs w:val="21"/>
              </w:rPr>
            </w:pPr>
            <w:r>
              <w:rPr>
                <w:rFonts w:hint="eastAsia"/>
                <w:color w:val="000000"/>
                <w:szCs w:val="21"/>
              </w:rPr>
              <w:t>乙 方（</w:t>
            </w:r>
            <w:r>
              <w:rPr>
                <w:rFonts w:hint="eastAsia"/>
                <w:color w:val="000000" w:themeColor="text1"/>
                <w:szCs w:val="21"/>
                <w14:textFill>
                  <w14:solidFill>
                    <w14:schemeClr w14:val="tx1"/>
                  </w14:solidFill>
                </w14:textFill>
              </w:rPr>
              <w:t>公章/合同章</w:t>
            </w:r>
            <w:r>
              <w:rPr>
                <w:rFonts w:hint="eastAsia"/>
                <w:color w:val="000000"/>
                <w:szCs w:val="21"/>
              </w:rPr>
              <w:t>）：</w:t>
            </w:r>
            <w:r>
              <w:rPr>
                <w:rFonts w:hint="eastAsia"/>
                <w:b/>
                <w:szCs w:val="21"/>
                <w:u w:val="thick"/>
              </w:rPr>
              <w:t>北京坤标检验认证有限公司</w:t>
            </w:r>
          </w:p>
          <w:p>
            <w:pPr>
              <w:spacing w:line="400" w:lineRule="exact"/>
              <w:rPr>
                <w:b/>
                <w:color w:val="000000"/>
                <w:szCs w:val="21"/>
              </w:rPr>
            </w:pPr>
            <w:r>
              <w:rPr>
                <w:rFonts w:hint="eastAsia"/>
                <w:b/>
                <w:color w:val="000000"/>
                <w:szCs w:val="21"/>
              </w:rPr>
              <w:t>日 期：</w:t>
            </w:r>
            <w:permStart w:id="39" w:edGrp="everyone"/>
            <w:r>
              <w:rPr>
                <w:rFonts w:hint="eastAsia"/>
                <w:b/>
                <w:color w:val="000000"/>
                <w:szCs w:val="21"/>
              </w:rPr>
              <w:t xml:space="preserve">            </w:t>
            </w:r>
          </w:p>
          <w:permEnd w:id="39"/>
          <w:p>
            <w:pPr>
              <w:spacing w:line="400" w:lineRule="exact"/>
              <w:rPr>
                <w:color w:val="000000"/>
                <w:szCs w:val="21"/>
              </w:rPr>
            </w:pPr>
            <w:r>
              <w:rPr>
                <w:rFonts w:hint="eastAsia"/>
                <w:color w:val="000000"/>
                <w:szCs w:val="21"/>
              </w:rPr>
              <w:t>代表人：</w:t>
            </w:r>
            <w:permStart w:id="40" w:edGrp="everyone"/>
            <w:r>
              <w:rPr>
                <w:rFonts w:hint="eastAsia"/>
                <w:color w:val="000000"/>
                <w:szCs w:val="21"/>
              </w:rPr>
              <w:t xml:space="preserve">            </w:t>
            </w:r>
          </w:p>
          <w:permEnd w:id="40"/>
          <w:p>
            <w:pPr>
              <w:spacing w:line="400" w:lineRule="exact"/>
              <w:rPr>
                <w:color w:val="000000"/>
                <w:szCs w:val="21"/>
              </w:rPr>
            </w:pPr>
            <w:r>
              <w:rPr>
                <w:rFonts w:hint="eastAsia"/>
                <w:color w:val="000000"/>
                <w:szCs w:val="21"/>
              </w:rPr>
              <w:t>联系人：</w:t>
            </w:r>
            <w:permStart w:id="41" w:edGrp="everyone"/>
            <w:r>
              <w:rPr>
                <w:rFonts w:hint="eastAsia"/>
                <w:color w:val="000000"/>
                <w:szCs w:val="21"/>
              </w:rPr>
              <w:t xml:space="preserve">            </w:t>
            </w:r>
          </w:p>
          <w:permEnd w:id="41"/>
          <w:p>
            <w:pPr>
              <w:spacing w:line="400" w:lineRule="exact"/>
              <w:rPr>
                <w:color w:val="000000"/>
                <w:szCs w:val="21"/>
              </w:rPr>
            </w:pPr>
            <w:r>
              <w:rPr>
                <w:rFonts w:hint="eastAsia"/>
                <w:color w:val="000000"/>
                <w:szCs w:val="21"/>
              </w:rPr>
              <w:t>电  话：</w:t>
            </w:r>
            <w:r>
              <w:rPr>
                <w:rFonts w:hint="eastAsia"/>
                <w:b/>
                <w:color w:val="000000"/>
                <w:szCs w:val="21"/>
                <w:u w:val="single"/>
              </w:rPr>
              <w:t>010-84631655、84622396、64749681</w:t>
            </w:r>
          </w:p>
          <w:p>
            <w:pPr>
              <w:spacing w:line="400" w:lineRule="exact"/>
              <w:rPr>
                <w:b/>
                <w:sz w:val="24"/>
                <w:u w:val="single"/>
              </w:rPr>
            </w:pPr>
            <w:r>
              <w:rPr>
                <w:rFonts w:hint="eastAsia"/>
                <w:color w:val="000000"/>
                <w:szCs w:val="21"/>
              </w:rPr>
              <w:t>传  真：</w:t>
            </w:r>
            <w:r>
              <w:rPr>
                <w:b/>
                <w:bCs/>
                <w:color w:val="000000"/>
                <w:szCs w:val="21"/>
                <w:u w:val="single"/>
              </w:rPr>
              <w:t>010-64780891</w:t>
            </w:r>
          </w:p>
          <w:p>
            <w:pPr>
              <w:spacing w:line="400" w:lineRule="exact"/>
              <w:rPr>
                <w:b/>
                <w:szCs w:val="21"/>
                <w:u w:val="single"/>
              </w:rPr>
            </w:pPr>
            <w:r>
              <w:rPr>
                <w:rFonts w:hint="eastAsia"/>
                <w:szCs w:val="21"/>
              </w:rPr>
              <w:t>纳税人识别号：</w:t>
            </w:r>
            <w:r>
              <w:rPr>
                <w:b/>
                <w:szCs w:val="21"/>
                <w:u w:val="single"/>
              </w:rPr>
              <w:t>91110105074124073J</w:t>
            </w:r>
          </w:p>
          <w:p>
            <w:pPr>
              <w:spacing w:line="400" w:lineRule="exact"/>
              <w:rPr>
                <w:color w:val="000000"/>
                <w:szCs w:val="21"/>
              </w:rPr>
            </w:pPr>
            <w:r>
              <w:rPr>
                <w:rFonts w:hint="eastAsia"/>
                <w:color w:val="000000"/>
                <w:szCs w:val="21"/>
              </w:rPr>
              <w:t>开户行：</w:t>
            </w:r>
            <w:r>
              <w:rPr>
                <w:rFonts w:hint="eastAsia"/>
                <w:b/>
                <w:szCs w:val="21"/>
                <w:u w:val="single"/>
              </w:rPr>
              <w:t>招商银行北京北三环支行</w:t>
            </w:r>
          </w:p>
          <w:p>
            <w:pPr>
              <w:spacing w:line="400" w:lineRule="exact"/>
              <w:rPr>
                <w:color w:val="000000"/>
                <w:szCs w:val="21"/>
              </w:rPr>
            </w:pPr>
            <w:r>
              <w:rPr>
                <w:rFonts w:hint="eastAsia"/>
                <w:color w:val="000000"/>
                <w:szCs w:val="21"/>
              </w:rPr>
              <w:t>帐  号：</w:t>
            </w:r>
            <w:r>
              <w:rPr>
                <w:rFonts w:hint="eastAsia"/>
                <w:b/>
                <w:szCs w:val="21"/>
                <w:u w:val="single"/>
              </w:rPr>
              <w:t>110909453710401</w:t>
            </w:r>
          </w:p>
          <w:p>
            <w:pPr>
              <w:spacing w:line="400" w:lineRule="exact"/>
              <w:rPr>
                <w:color w:val="000000"/>
                <w:szCs w:val="21"/>
              </w:rPr>
            </w:pPr>
            <w:r>
              <w:rPr>
                <w:rFonts w:hint="eastAsia"/>
                <w:color w:val="000000"/>
                <w:szCs w:val="21"/>
              </w:rPr>
              <w:t>通讯地址：</w:t>
            </w:r>
            <w:r>
              <w:rPr>
                <w:rFonts w:hint="eastAsia"/>
                <w:b/>
                <w:bCs/>
                <w:color w:val="000000"/>
                <w:sz w:val="24"/>
              </w:rPr>
              <w:t>北京市朝阳区望京园601号楼26层3003、3005</w:t>
            </w:r>
          </w:p>
        </w:tc>
      </w:tr>
    </w:tbl>
    <w:p>
      <w:pPr>
        <w:pStyle w:val="5"/>
        <w:spacing w:before="96" w:beforeLines="40" w:line="240" w:lineRule="auto"/>
        <w:ind w:left="0" w:leftChars="0"/>
      </w:pPr>
    </w:p>
    <w:sectPr>
      <w:headerReference r:id="rId4" w:type="default"/>
      <w:footerReference r:id="rId5" w:type="default"/>
      <w:pgSz w:w="11906" w:h="16838"/>
      <w:pgMar w:top="851" w:right="1134" w:bottom="851" w:left="1134" w:header="567" w:footer="851" w:gutter="0"/>
      <w:pgNumType w:start="2"/>
      <w:cols w:space="720" w:num="1"/>
      <w:docGrid w:linePitch="3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仿宋_GB2312" w:eastAsia="仿宋_GB2312"/>
        <w:kern w:val="0"/>
        <w:sz w:val="21"/>
        <w:szCs w:val="21"/>
      </w:rPr>
    </w:pPr>
    <w:r>
      <w:rPr>
        <w:rFonts w:hint="eastAsia" w:ascii="仿宋_GB2312" w:eastAsia="仿宋_GB2312"/>
        <w:kern w:val="0"/>
        <w:sz w:val="21"/>
        <w:szCs w:val="21"/>
      </w:rPr>
      <w:t xml:space="preserve">第 </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2</w:t>
    </w:r>
    <w:r>
      <w:rPr>
        <w:rFonts w:ascii="仿宋_GB2312" w:eastAsia="仿宋_GB2312"/>
        <w:kern w:val="0"/>
        <w:sz w:val="21"/>
        <w:szCs w:val="21"/>
      </w:rPr>
      <w:fldChar w:fldCharType="end"/>
    </w:r>
    <w:r>
      <w:rPr>
        <w:rFonts w:hint="eastAsia" w:ascii="仿宋_GB2312" w:eastAsia="仿宋_GB2312"/>
        <w:kern w:val="0"/>
        <w:sz w:val="21"/>
        <w:szCs w:val="21"/>
      </w:rPr>
      <w:t xml:space="preserve"> 页 共 </w:t>
    </w:r>
    <w:r>
      <w:fldChar w:fldCharType="begin"/>
    </w:r>
    <w:r>
      <w:rPr>
        <w:rStyle w:val="12"/>
      </w:rPr>
      <w:instrText xml:space="preserve"> NUMPAGES </w:instrText>
    </w:r>
    <w:r>
      <w:fldChar w:fldCharType="separate"/>
    </w:r>
    <w:r>
      <w:rPr>
        <w:rStyle w:val="12"/>
      </w:rPr>
      <w:t>5</w:t>
    </w:r>
    <w:r>
      <w:fldChar w:fldCharType="end"/>
    </w:r>
    <w:r>
      <w:rPr>
        <w:rFonts w:hint="eastAsia" w:ascii="仿宋_GB2312" w:eastAsia="仿宋_GB2312"/>
        <w:kern w:val="0"/>
        <w:sz w:val="21"/>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ascii="宋体" w:hAnsi="宋体"/>
        <w:sz w:val="21"/>
        <w:szCs w:val="21"/>
      </w:rPr>
    </w:pPr>
    <w:r>
      <w:drawing>
        <wp:anchor distT="0" distB="0" distL="114300" distR="114300" simplePos="0" relativeHeight="251659264" behindDoc="0" locked="0" layoutInCell="1" allowOverlap="1">
          <wp:simplePos x="0" y="0"/>
          <wp:positionH relativeFrom="column">
            <wp:posOffset>47625</wp:posOffset>
          </wp:positionH>
          <wp:positionV relativeFrom="paragraph">
            <wp:posOffset>-192405</wp:posOffset>
          </wp:positionV>
          <wp:extent cx="451485" cy="497840"/>
          <wp:effectExtent l="0" t="0" r="5715" b="1651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51485" cy="497840"/>
                  </a:xfrm>
                  <a:prstGeom prst="rect">
                    <a:avLst/>
                  </a:prstGeom>
                  <a:noFill/>
                  <a:ln>
                    <a:noFill/>
                  </a:ln>
                </pic:spPr>
              </pic:pic>
            </a:graphicData>
          </a:graphic>
        </wp:anchor>
      </w:drawing>
    </w:r>
  </w:p>
  <w:p>
    <w:pPr>
      <w:pStyle w:val="8"/>
      <w:ind w:firstLine="840" w:firstLineChars="400"/>
      <w:jc w:val="both"/>
    </w:pPr>
    <w:r>
      <w:rPr>
        <w:rFonts w:hint="eastAsia" w:ascii="宋体" w:hAnsi="宋体"/>
        <w:sz w:val="21"/>
        <w:szCs w:val="21"/>
      </w:rPr>
      <w:t>编号：KBRZ</w:t>
    </w:r>
    <w:r>
      <w:rPr>
        <w:rFonts w:ascii="宋体" w:hAnsi="宋体"/>
        <w:sz w:val="21"/>
        <w:szCs w:val="21"/>
      </w:rPr>
      <w:t>-</w:t>
    </w:r>
    <w:r>
      <w:rPr>
        <w:rFonts w:hint="eastAsia" w:ascii="宋体" w:hAnsi="宋体"/>
        <w:sz w:val="21"/>
        <w:szCs w:val="21"/>
      </w:rPr>
      <w:t xml:space="preserve">JL-02-FW                                                  </w:t>
    </w:r>
    <w:r>
      <w:rPr>
        <w:rFonts w:ascii="宋体" w:hAnsi="宋体"/>
        <w:sz w:val="21"/>
        <w:szCs w:val="21"/>
      </w:rPr>
      <w:t xml:space="preserve">   </w:t>
    </w:r>
    <w:r>
      <w:rPr>
        <w:rFonts w:hint="eastAsia" w:ascii="宋体" w:hAnsi="宋体"/>
        <w:sz w:val="21"/>
        <w:szCs w:val="21"/>
      </w:rPr>
      <w:t xml:space="preserve"> 版本: F/2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0B297C"/>
    <w:multiLevelType w:val="multilevel"/>
    <w:tmpl w:val="2D0B297C"/>
    <w:lvl w:ilvl="0" w:tentative="0">
      <w:start w:val="1"/>
      <w:numFmt w:val="lowerLetter"/>
      <w:lvlText w:val="%1)"/>
      <w:lvlJc w:val="left"/>
      <w:pPr>
        <w:ind w:left="420" w:hanging="420"/>
      </w:pPr>
    </w:lvl>
    <w:lvl w:ilvl="1" w:tentative="0">
      <w:start w:val="1"/>
      <w:numFmt w:val="lowerLetter"/>
      <w:lvlText w:val="%2)"/>
      <w:lvlJc w:val="left"/>
      <w:pPr>
        <w:ind w:left="113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52D44EB"/>
    <w:multiLevelType w:val="multilevel"/>
    <w:tmpl w:val="352D44E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CAE24AF"/>
    <w:multiLevelType w:val="multilevel"/>
    <w:tmpl w:val="3CAE24A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45E6C12"/>
    <w:multiLevelType w:val="multilevel"/>
    <w:tmpl w:val="545E6C12"/>
    <w:lvl w:ilvl="0" w:tentative="0">
      <w:start w:val="1"/>
      <w:numFmt w:val="lowerLetter"/>
      <w:lvlText w:val="%1)"/>
      <w:lvlJc w:val="left"/>
      <w:pPr>
        <w:ind w:left="420" w:hanging="420"/>
      </w:pPr>
    </w:lvl>
    <w:lvl w:ilvl="1" w:tentative="0">
      <w:start w:val="1"/>
      <w:numFmt w:val="lowerLetter"/>
      <w:lvlText w:val="%2)"/>
      <w:lvlJc w:val="left"/>
      <w:pPr>
        <w:ind w:left="113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4F4968"/>
    <w:multiLevelType w:val="multilevel"/>
    <w:tmpl w:val="5E4F4968"/>
    <w:lvl w:ilvl="0" w:tentative="0">
      <w:start w:val="1"/>
      <w:numFmt w:val="lowerLetter"/>
      <w:lvlText w:val="%1)"/>
      <w:lvlJc w:val="left"/>
      <w:pPr>
        <w:ind w:left="420" w:hanging="420"/>
      </w:pPr>
    </w:lvl>
    <w:lvl w:ilvl="1" w:tentative="0">
      <w:start w:val="1"/>
      <w:numFmt w:val="lowerLetter"/>
      <w:lvlText w:val="%2)"/>
      <w:lvlJc w:val="left"/>
      <w:pPr>
        <w:ind w:left="113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1FC4E8C"/>
    <w:multiLevelType w:val="multilevel"/>
    <w:tmpl w:val="61FC4E8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EB96529"/>
    <w:multiLevelType w:val="multilevel"/>
    <w:tmpl w:val="7EB9652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FB63CA6"/>
    <w:multiLevelType w:val="multilevel"/>
    <w:tmpl w:val="7FB63CA6"/>
    <w:lvl w:ilvl="0" w:tentative="0">
      <w:start w:val="1"/>
      <w:numFmt w:val="lowerLetter"/>
      <w:lvlText w:val="%1)"/>
      <w:lvlJc w:val="left"/>
      <w:pPr>
        <w:ind w:left="420" w:hanging="420"/>
      </w:pPr>
    </w:lvl>
    <w:lvl w:ilvl="1" w:tentative="0">
      <w:start w:val="1"/>
      <w:numFmt w:val="lowerLetter"/>
      <w:lvlText w:val="%2)"/>
      <w:lvlJc w:val="left"/>
      <w:pPr>
        <w:ind w:left="113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7"/>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toauuGyjbxztKSgs5y/0HLqqCRU=" w:salt="eCZb/i4RvQYVDBjgNqEPdw=="/>
  <w:defaultTabStop w:val="424"/>
  <w:drawingGridHorizontalSpacing w:val="105"/>
  <w:drawingGridVerticalSpacing w:val="371"/>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MGI2ZmY4OWI4Yzk5YjhiNjAwY2ZlOGYwYTI3NTEifQ=="/>
  </w:docVars>
  <w:rsids>
    <w:rsidRoot w:val="00583743"/>
    <w:rsid w:val="00001A38"/>
    <w:rsid w:val="00001D81"/>
    <w:rsid w:val="00002843"/>
    <w:rsid w:val="000122A3"/>
    <w:rsid w:val="00020C33"/>
    <w:rsid w:val="000232E5"/>
    <w:rsid w:val="000249F9"/>
    <w:rsid w:val="00042B8C"/>
    <w:rsid w:val="000441D2"/>
    <w:rsid w:val="00044AFD"/>
    <w:rsid w:val="00050D9B"/>
    <w:rsid w:val="00054DA2"/>
    <w:rsid w:val="00056941"/>
    <w:rsid w:val="00063869"/>
    <w:rsid w:val="0006417A"/>
    <w:rsid w:val="00073046"/>
    <w:rsid w:val="000817F9"/>
    <w:rsid w:val="00081EC3"/>
    <w:rsid w:val="00082B0C"/>
    <w:rsid w:val="00087C56"/>
    <w:rsid w:val="0009004E"/>
    <w:rsid w:val="00090DBE"/>
    <w:rsid w:val="0009122A"/>
    <w:rsid w:val="000A0C4A"/>
    <w:rsid w:val="000A2D17"/>
    <w:rsid w:val="000A42CF"/>
    <w:rsid w:val="000A7757"/>
    <w:rsid w:val="000B029B"/>
    <w:rsid w:val="000B39F2"/>
    <w:rsid w:val="000C2541"/>
    <w:rsid w:val="000C3F25"/>
    <w:rsid w:val="000C76C1"/>
    <w:rsid w:val="000C7942"/>
    <w:rsid w:val="000C7A3F"/>
    <w:rsid w:val="000C7FBD"/>
    <w:rsid w:val="000D60DD"/>
    <w:rsid w:val="000D6789"/>
    <w:rsid w:val="000E02E5"/>
    <w:rsid w:val="000F0CFB"/>
    <w:rsid w:val="000F1ECC"/>
    <w:rsid w:val="000F580B"/>
    <w:rsid w:val="00104965"/>
    <w:rsid w:val="001064B9"/>
    <w:rsid w:val="00111936"/>
    <w:rsid w:val="001128C1"/>
    <w:rsid w:val="001172EF"/>
    <w:rsid w:val="00120E07"/>
    <w:rsid w:val="001218E5"/>
    <w:rsid w:val="001269D9"/>
    <w:rsid w:val="00127368"/>
    <w:rsid w:val="00131068"/>
    <w:rsid w:val="00132535"/>
    <w:rsid w:val="00133BBD"/>
    <w:rsid w:val="00137212"/>
    <w:rsid w:val="00137D99"/>
    <w:rsid w:val="00146B7A"/>
    <w:rsid w:val="00151000"/>
    <w:rsid w:val="001563B7"/>
    <w:rsid w:val="001563F0"/>
    <w:rsid w:val="00160352"/>
    <w:rsid w:val="00160733"/>
    <w:rsid w:val="00165104"/>
    <w:rsid w:val="001719C2"/>
    <w:rsid w:val="00176552"/>
    <w:rsid w:val="001806E7"/>
    <w:rsid w:val="00184641"/>
    <w:rsid w:val="001857F5"/>
    <w:rsid w:val="00187F8D"/>
    <w:rsid w:val="001921A5"/>
    <w:rsid w:val="00197890"/>
    <w:rsid w:val="001A3FB9"/>
    <w:rsid w:val="001A43F5"/>
    <w:rsid w:val="001B0D76"/>
    <w:rsid w:val="001C1AB7"/>
    <w:rsid w:val="001C1EA0"/>
    <w:rsid w:val="001C1F71"/>
    <w:rsid w:val="001C6C46"/>
    <w:rsid w:val="001D39F7"/>
    <w:rsid w:val="001D5ACB"/>
    <w:rsid w:val="001D75FE"/>
    <w:rsid w:val="001E0915"/>
    <w:rsid w:val="001E198D"/>
    <w:rsid w:val="001E5C77"/>
    <w:rsid w:val="001E697E"/>
    <w:rsid w:val="001E6E0D"/>
    <w:rsid w:val="001F517B"/>
    <w:rsid w:val="00200E8B"/>
    <w:rsid w:val="002011DE"/>
    <w:rsid w:val="002032DB"/>
    <w:rsid w:val="00211EFC"/>
    <w:rsid w:val="00213510"/>
    <w:rsid w:val="0022280F"/>
    <w:rsid w:val="002246E1"/>
    <w:rsid w:val="0022521E"/>
    <w:rsid w:val="0023433C"/>
    <w:rsid w:val="002350C3"/>
    <w:rsid w:val="00235F5E"/>
    <w:rsid w:val="00243D49"/>
    <w:rsid w:val="00244CD7"/>
    <w:rsid w:val="00245AE7"/>
    <w:rsid w:val="00246BE1"/>
    <w:rsid w:val="00261A08"/>
    <w:rsid w:val="002624A0"/>
    <w:rsid w:val="002643D4"/>
    <w:rsid w:val="00264D47"/>
    <w:rsid w:val="00280E21"/>
    <w:rsid w:val="002837E0"/>
    <w:rsid w:val="00283EA2"/>
    <w:rsid w:val="0028698A"/>
    <w:rsid w:val="00290A48"/>
    <w:rsid w:val="00290A5C"/>
    <w:rsid w:val="0029404B"/>
    <w:rsid w:val="002A16EF"/>
    <w:rsid w:val="002A2FFC"/>
    <w:rsid w:val="002A79CD"/>
    <w:rsid w:val="002A7BC8"/>
    <w:rsid w:val="002B3A73"/>
    <w:rsid w:val="002B3BBC"/>
    <w:rsid w:val="002B4951"/>
    <w:rsid w:val="002C1760"/>
    <w:rsid w:val="002D33EA"/>
    <w:rsid w:val="002E3BF6"/>
    <w:rsid w:val="002F067E"/>
    <w:rsid w:val="002F333E"/>
    <w:rsid w:val="002F3DC5"/>
    <w:rsid w:val="00300FA5"/>
    <w:rsid w:val="003028F4"/>
    <w:rsid w:val="00302B98"/>
    <w:rsid w:val="00306945"/>
    <w:rsid w:val="00306A0F"/>
    <w:rsid w:val="0030719C"/>
    <w:rsid w:val="00307B32"/>
    <w:rsid w:val="003127DF"/>
    <w:rsid w:val="00314CC7"/>
    <w:rsid w:val="00314D62"/>
    <w:rsid w:val="003151D0"/>
    <w:rsid w:val="003168DE"/>
    <w:rsid w:val="003169D9"/>
    <w:rsid w:val="00317845"/>
    <w:rsid w:val="0032254A"/>
    <w:rsid w:val="00325E16"/>
    <w:rsid w:val="003273E2"/>
    <w:rsid w:val="003276FA"/>
    <w:rsid w:val="00332E9C"/>
    <w:rsid w:val="00360918"/>
    <w:rsid w:val="00364B55"/>
    <w:rsid w:val="00365BBB"/>
    <w:rsid w:val="003672B4"/>
    <w:rsid w:val="003722A8"/>
    <w:rsid w:val="00372A79"/>
    <w:rsid w:val="00374AA0"/>
    <w:rsid w:val="003771A3"/>
    <w:rsid w:val="003773BC"/>
    <w:rsid w:val="00377CF1"/>
    <w:rsid w:val="00385D2C"/>
    <w:rsid w:val="00386FE7"/>
    <w:rsid w:val="00387CEC"/>
    <w:rsid w:val="00392B75"/>
    <w:rsid w:val="00393361"/>
    <w:rsid w:val="00394729"/>
    <w:rsid w:val="003A1D7E"/>
    <w:rsid w:val="003A3863"/>
    <w:rsid w:val="003A480C"/>
    <w:rsid w:val="003B55E8"/>
    <w:rsid w:val="003B67DA"/>
    <w:rsid w:val="003C3981"/>
    <w:rsid w:val="003E5702"/>
    <w:rsid w:val="003E7FFB"/>
    <w:rsid w:val="003F0678"/>
    <w:rsid w:val="003F4971"/>
    <w:rsid w:val="00400DF1"/>
    <w:rsid w:val="004012EE"/>
    <w:rsid w:val="0040626D"/>
    <w:rsid w:val="0040663C"/>
    <w:rsid w:val="004125BF"/>
    <w:rsid w:val="0041282E"/>
    <w:rsid w:val="004143AC"/>
    <w:rsid w:val="00421249"/>
    <w:rsid w:val="00421E6B"/>
    <w:rsid w:val="00423C28"/>
    <w:rsid w:val="00426F59"/>
    <w:rsid w:val="00433AB5"/>
    <w:rsid w:val="00441623"/>
    <w:rsid w:val="00446781"/>
    <w:rsid w:val="00450172"/>
    <w:rsid w:val="0045126E"/>
    <w:rsid w:val="004518DA"/>
    <w:rsid w:val="0046376D"/>
    <w:rsid w:val="00464D15"/>
    <w:rsid w:val="00466BE7"/>
    <w:rsid w:val="00474FA9"/>
    <w:rsid w:val="00476040"/>
    <w:rsid w:val="0048679B"/>
    <w:rsid w:val="0049308C"/>
    <w:rsid w:val="00493F0B"/>
    <w:rsid w:val="004A3BE1"/>
    <w:rsid w:val="004A4144"/>
    <w:rsid w:val="004A6B81"/>
    <w:rsid w:val="004A77B4"/>
    <w:rsid w:val="004B214B"/>
    <w:rsid w:val="004B59B8"/>
    <w:rsid w:val="004C2367"/>
    <w:rsid w:val="004C43DE"/>
    <w:rsid w:val="004C68AE"/>
    <w:rsid w:val="004C68F9"/>
    <w:rsid w:val="004D038B"/>
    <w:rsid w:val="004D1C5B"/>
    <w:rsid w:val="004D2498"/>
    <w:rsid w:val="004D660F"/>
    <w:rsid w:val="004F27B4"/>
    <w:rsid w:val="004F3D53"/>
    <w:rsid w:val="004F51B5"/>
    <w:rsid w:val="005001E7"/>
    <w:rsid w:val="00500CAD"/>
    <w:rsid w:val="005023F8"/>
    <w:rsid w:val="0050379B"/>
    <w:rsid w:val="005037A5"/>
    <w:rsid w:val="0051072C"/>
    <w:rsid w:val="00513568"/>
    <w:rsid w:val="00523C1A"/>
    <w:rsid w:val="0052530E"/>
    <w:rsid w:val="00525612"/>
    <w:rsid w:val="0052748A"/>
    <w:rsid w:val="00531CF8"/>
    <w:rsid w:val="005338BC"/>
    <w:rsid w:val="005373EA"/>
    <w:rsid w:val="005530D4"/>
    <w:rsid w:val="00562AAC"/>
    <w:rsid w:val="005646D5"/>
    <w:rsid w:val="00565270"/>
    <w:rsid w:val="005656E0"/>
    <w:rsid w:val="00570967"/>
    <w:rsid w:val="00571B81"/>
    <w:rsid w:val="005755A9"/>
    <w:rsid w:val="00575E09"/>
    <w:rsid w:val="0058089D"/>
    <w:rsid w:val="00583743"/>
    <w:rsid w:val="005843E1"/>
    <w:rsid w:val="00585C2E"/>
    <w:rsid w:val="00587A80"/>
    <w:rsid w:val="00594A40"/>
    <w:rsid w:val="00594ACB"/>
    <w:rsid w:val="00596DD0"/>
    <w:rsid w:val="00596F85"/>
    <w:rsid w:val="005976F0"/>
    <w:rsid w:val="0059771E"/>
    <w:rsid w:val="00597A0F"/>
    <w:rsid w:val="005A0B05"/>
    <w:rsid w:val="005A747B"/>
    <w:rsid w:val="005B255B"/>
    <w:rsid w:val="005B3B7E"/>
    <w:rsid w:val="005B7EE6"/>
    <w:rsid w:val="005C2FDB"/>
    <w:rsid w:val="005C3484"/>
    <w:rsid w:val="005C3821"/>
    <w:rsid w:val="005C5A6D"/>
    <w:rsid w:val="005C647F"/>
    <w:rsid w:val="005C6B7B"/>
    <w:rsid w:val="005D2168"/>
    <w:rsid w:val="005E1A07"/>
    <w:rsid w:val="005E3D5D"/>
    <w:rsid w:val="005E66BF"/>
    <w:rsid w:val="00601DDE"/>
    <w:rsid w:val="00607FF1"/>
    <w:rsid w:val="0061077F"/>
    <w:rsid w:val="00610D4A"/>
    <w:rsid w:val="00612721"/>
    <w:rsid w:val="006144EB"/>
    <w:rsid w:val="006148F3"/>
    <w:rsid w:val="00615E30"/>
    <w:rsid w:val="006223DD"/>
    <w:rsid w:val="00622B03"/>
    <w:rsid w:val="00622D53"/>
    <w:rsid w:val="00624A08"/>
    <w:rsid w:val="00625443"/>
    <w:rsid w:val="00644DE0"/>
    <w:rsid w:val="00645613"/>
    <w:rsid w:val="00646329"/>
    <w:rsid w:val="006544CB"/>
    <w:rsid w:val="006544F6"/>
    <w:rsid w:val="00664D1B"/>
    <w:rsid w:val="00664E53"/>
    <w:rsid w:val="006654B1"/>
    <w:rsid w:val="00665588"/>
    <w:rsid w:val="0066727B"/>
    <w:rsid w:val="00671B8C"/>
    <w:rsid w:val="00673A15"/>
    <w:rsid w:val="00674FAA"/>
    <w:rsid w:val="00681FE2"/>
    <w:rsid w:val="00684EE7"/>
    <w:rsid w:val="006851E7"/>
    <w:rsid w:val="00685BD3"/>
    <w:rsid w:val="0069346E"/>
    <w:rsid w:val="006949DE"/>
    <w:rsid w:val="0069603E"/>
    <w:rsid w:val="006A09A1"/>
    <w:rsid w:val="006A2A49"/>
    <w:rsid w:val="006A7515"/>
    <w:rsid w:val="006B24F9"/>
    <w:rsid w:val="006B7DDC"/>
    <w:rsid w:val="006B7E26"/>
    <w:rsid w:val="006C3E37"/>
    <w:rsid w:val="006C3E9D"/>
    <w:rsid w:val="006C5B0D"/>
    <w:rsid w:val="006D12E2"/>
    <w:rsid w:val="006D633A"/>
    <w:rsid w:val="006E0149"/>
    <w:rsid w:val="006E38AD"/>
    <w:rsid w:val="006F45FC"/>
    <w:rsid w:val="006F643B"/>
    <w:rsid w:val="006F70D9"/>
    <w:rsid w:val="00702813"/>
    <w:rsid w:val="00702D57"/>
    <w:rsid w:val="00703BF4"/>
    <w:rsid w:val="007043AF"/>
    <w:rsid w:val="0071472A"/>
    <w:rsid w:val="00717861"/>
    <w:rsid w:val="00731BEC"/>
    <w:rsid w:val="00732D90"/>
    <w:rsid w:val="00734CA9"/>
    <w:rsid w:val="00735B72"/>
    <w:rsid w:val="00736F19"/>
    <w:rsid w:val="007371A6"/>
    <w:rsid w:val="007379E6"/>
    <w:rsid w:val="00742469"/>
    <w:rsid w:val="0074739E"/>
    <w:rsid w:val="00755D35"/>
    <w:rsid w:val="007632D8"/>
    <w:rsid w:val="007634C5"/>
    <w:rsid w:val="00764095"/>
    <w:rsid w:val="00766783"/>
    <w:rsid w:val="00774F34"/>
    <w:rsid w:val="0077651A"/>
    <w:rsid w:val="00780284"/>
    <w:rsid w:val="00781C2C"/>
    <w:rsid w:val="0078541F"/>
    <w:rsid w:val="00785444"/>
    <w:rsid w:val="007873E9"/>
    <w:rsid w:val="007906F7"/>
    <w:rsid w:val="00790CE3"/>
    <w:rsid w:val="00790FE2"/>
    <w:rsid w:val="00795098"/>
    <w:rsid w:val="00796135"/>
    <w:rsid w:val="007A0481"/>
    <w:rsid w:val="007A171A"/>
    <w:rsid w:val="007A573D"/>
    <w:rsid w:val="007A5BA5"/>
    <w:rsid w:val="007A7082"/>
    <w:rsid w:val="007B1E32"/>
    <w:rsid w:val="007B5259"/>
    <w:rsid w:val="007B6E19"/>
    <w:rsid w:val="007B70AC"/>
    <w:rsid w:val="007C1A32"/>
    <w:rsid w:val="007C7FE5"/>
    <w:rsid w:val="007D3068"/>
    <w:rsid w:val="007D78A2"/>
    <w:rsid w:val="007E24B8"/>
    <w:rsid w:val="007E3885"/>
    <w:rsid w:val="007E3929"/>
    <w:rsid w:val="007E76FA"/>
    <w:rsid w:val="007F12BD"/>
    <w:rsid w:val="007F1FF4"/>
    <w:rsid w:val="007F5747"/>
    <w:rsid w:val="008005AC"/>
    <w:rsid w:val="0080499C"/>
    <w:rsid w:val="008049DC"/>
    <w:rsid w:val="00807D35"/>
    <w:rsid w:val="00810346"/>
    <w:rsid w:val="00810615"/>
    <w:rsid w:val="00815E7E"/>
    <w:rsid w:val="00820744"/>
    <w:rsid w:val="00823F00"/>
    <w:rsid w:val="0082468C"/>
    <w:rsid w:val="00826609"/>
    <w:rsid w:val="0082665E"/>
    <w:rsid w:val="00831E6E"/>
    <w:rsid w:val="008355BF"/>
    <w:rsid w:val="00841FDE"/>
    <w:rsid w:val="00843BD8"/>
    <w:rsid w:val="00844116"/>
    <w:rsid w:val="00846359"/>
    <w:rsid w:val="00847574"/>
    <w:rsid w:val="008505F2"/>
    <w:rsid w:val="00850707"/>
    <w:rsid w:val="00852FCE"/>
    <w:rsid w:val="00856FD5"/>
    <w:rsid w:val="008570C3"/>
    <w:rsid w:val="008648DD"/>
    <w:rsid w:val="00867219"/>
    <w:rsid w:val="00872674"/>
    <w:rsid w:val="008762A1"/>
    <w:rsid w:val="00877C4A"/>
    <w:rsid w:val="00882AF7"/>
    <w:rsid w:val="00882C28"/>
    <w:rsid w:val="0088317E"/>
    <w:rsid w:val="008831B5"/>
    <w:rsid w:val="008835FC"/>
    <w:rsid w:val="00884EAD"/>
    <w:rsid w:val="00884ED4"/>
    <w:rsid w:val="008850D3"/>
    <w:rsid w:val="00894CBA"/>
    <w:rsid w:val="00895A20"/>
    <w:rsid w:val="00897404"/>
    <w:rsid w:val="0089785D"/>
    <w:rsid w:val="008A1A7B"/>
    <w:rsid w:val="008A6228"/>
    <w:rsid w:val="008B3EA5"/>
    <w:rsid w:val="008B74BB"/>
    <w:rsid w:val="008B7588"/>
    <w:rsid w:val="008C28E1"/>
    <w:rsid w:val="008C476E"/>
    <w:rsid w:val="008C58F2"/>
    <w:rsid w:val="008D1545"/>
    <w:rsid w:val="008E4290"/>
    <w:rsid w:val="008E717A"/>
    <w:rsid w:val="008F07C7"/>
    <w:rsid w:val="008F38EE"/>
    <w:rsid w:val="00901B96"/>
    <w:rsid w:val="00905AF9"/>
    <w:rsid w:val="00905EAE"/>
    <w:rsid w:val="00912E5D"/>
    <w:rsid w:val="00913438"/>
    <w:rsid w:val="00913B31"/>
    <w:rsid w:val="00913B52"/>
    <w:rsid w:val="00915961"/>
    <w:rsid w:val="009161DC"/>
    <w:rsid w:val="009171FC"/>
    <w:rsid w:val="00917B49"/>
    <w:rsid w:val="00920213"/>
    <w:rsid w:val="00940C14"/>
    <w:rsid w:val="00944BFF"/>
    <w:rsid w:val="00947CB7"/>
    <w:rsid w:val="009514A2"/>
    <w:rsid w:val="0097184C"/>
    <w:rsid w:val="00980013"/>
    <w:rsid w:val="00982337"/>
    <w:rsid w:val="00984910"/>
    <w:rsid w:val="00984E5D"/>
    <w:rsid w:val="009870F0"/>
    <w:rsid w:val="009876D2"/>
    <w:rsid w:val="00992702"/>
    <w:rsid w:val="009A036B"/>
    <w:rsid w:val="009A10A8"/>
    <w:rsid w:val="009A1EA6"/>
    <w:rsid w:val="009A29A4"/>
    <w:rsid w:val="009A3969"/>
    <w:rsid w:val="009A496B"/>
    <w:rsid w:val="009A6022"/>
    <w:rsid w:val="009B247A"/>
    <w:rsid w:val="009B3A14"/>
    <w:rsid w:val="009B4E6A"/>
    <w:rsid w:val="009C2EDD"/>
    <w:rsid w:val="009C43EE"/>
    <w:rsid w:val="009C7901"/>
    <w:rsid w:val="009D5CBC"/>
    <w:rsid w:val="009D7E7B"/>
    <w:rsid w:val="009E66F0"/>
    <w:rsid w:val="009F31BF"/>
    <w:rsid w:val="009F3AA1"/>
    <w:rsid w:val="009F3C1B"/>
    <w:rsid w:val="009F5660"/>
    <w:rsid w:val="009F716D"/>
    <w:rsid w:val="009F7889"/>
    <w:rsid w:val="00A01FD5"/>
    <w:rsid w:val="00A02697"/>
    <w:rsid w:val="00A0662C"/>
    <w:rsid w:val="00A06CE8"/>
    <w:rsid w:val="00A10922"/>
    <w:rsid w:val="00A10A6D"/>
    <w:rsid w:val="00A174D2"/>
    <w:rsid w:val="00A238CD"/>
    <w:rsid w:val="00A3537A"/>
    <w:rsid w:val="00A36BFE"/>
    <w:rsid w:val="00A376EE"/>
    <w:rsid w:val="00A41FD7"/>
    <w:rsid w:val="00A43D9E"/>
    <w:rsid w:val="00A446F5"/>
    <w:rsid w:val="00A464DC"/>
    <w:rsid w:val="00A47B21"/>
    <w:rsid w:val="00A50FD5"/>
    <w:rsid w:val="00A5308A"/>
    <w:rsid w:val="00A61E17"/>
    <w:rsid w:val="00A63E86"/>
    <w:rsid w:val="00A66F8C"/>
    <w:rsid w:val="00A676B2"/>
    <w:rsid w:val="00A71A74"/>
    <w:rsid w:val="00A71BE5"/>
    <w:rsid w:val="00A72AE7"/>
    <w:rsid w:val="00A73100"/>
    <w:rsid w:val="00A73818"/>
    <w:rsid w:val="00A86FF3"/>
    <w:rsid w:val="00A872A3"/>
    <w:rsid w:val="00A93ED5"/>
    <w:rsid w:val="00A946AD"/>
    <w:rsid w:val="00A964FD"/>
    <w:rsid w:val="00A96D05"/>
    <w:rsid w:val="00AA1B07"/>
    <w:rsid w:val="00AA32C6"/>
    <w:rsid w:val="00AB03ED"/>
    <w:rsid w:val="00AB11C8"/>
    <w:rsid w:val="00AB2675"/>
    <w:rsid w:val="00AC0EB5"/>
    <w:rsid w:val="00AC140F"/>
    <w:rsid w:val="00AC3174"/>
    <w:rsid w:val="00AC6086"/>
    <w:rsid w:val="00AC6E29"/>
    <w:rsid w:val="00AD03CF"/>
    <w:rsid w:val="00AD1171"/>
    <w:rsid w:val="00AD3E69"/>
    <w:rsid w:val="00AD70E4"/>
    <w:rsid w:val="00AE75FF"/>
    <w:rsid w:val="00AE77B6"/>
    <w:rsid w:val="00AF15FE"/>
    <w:rsid w:val="00AF689C"/>
    <w:rsid w:val="00B0139B"/>
    <w:rsid w:val="00B022A5"/>
    <w:rsid w:val="00B16BDD"/>
    <w:rsid w:val="00B17F02"/>
    <w:rsid w:val="00B20FD8"/>
    <w:rsid w:val="00B230C2"/>
    <w:rsid w:val="00B264EA"/>
    <w:rsid w:val="00B27C43"/>
    <w:rsid w:val="00B31ECE"/>
    <w:rsid w:val="00B35618"/>
    <w:rsid w:val="00B4413A"/>
    <w:rsid w:val="00B44869"/>
    <w:rsid w:val="00B46332"/>
    <w:rsid w:val="00B47C02"/>
    <w:rsid w:val="00B51856"/>
    <w:rsid w:val="00B63185"/>
    <w:rsid w:val="00B7083C"/>
    <w:rsid w:val="00B715A7"/>
    <w:rsid w:val="00B727DB"/>
    <w:rsid w:val="00B75BF1"/>
    <w:rsid w:val="00B77B80"/>
    <w:rsid w:val="00B826BC"/>
    <w:rsid w:val="00B84831"/>
    <w:rsid w:val="00BA37F6"/>
    <w:rsid w:val="00BA4729"/>
    <w:rsid w:val="00BB10A2"/>
    <w:rsid w:val="00BB129F"/>
    <w:rsid w:val="00BB6AC6"/>
    <w:rsid w:val="00BD1131"/>
    <w:rsid w:val="00BD4CA2"/>
    <w:rsid w:val="00BF2F2B"/>
    <w:rsid w:val="00BF5014"/>
    <w:rsid w:val="00C022F2"/>
    <w:rsid w:val="00C074F4"/>
    <w:rsid w:val="00C10A9C"/>
    <w:rsid w:val="00C138F5"/>
    <w:rsid w:val="00C25ACC"/>
    <w:rsid w:val="00C27AAB"/>
    <w:rsid w:val="00C309BA"/>
    <w:rsid w:val="00C30CD7"/>
    <w:rsid w:val="00C31F5D"/>
    <w:rsid w:val="00C334ED"/>
    <w:rsid w:val="00C34F13"/>
    <w:rsid w:val="00C37319"/>
    <w:rsid w:val="00C37E99"/>
    <w:rsid w:val="00C41346"/>
    <w:rsid w:val="00C45043"/>
    <w:rsid w:val="00C50A7A"/>
    <w:rsid w:val="00C51606"/>
    <w:rsid w:val="00C51EFB"/>
    <w:rsid w:val="00C57568"/>
    <w:rsid w:val="00C57A09"/>
    <w:rsid w:val="00C61307"/>
    <w:rsid w:val="00C63CC0"/>
    <w:rsid w:val="00C6738A"/>
    <w:rsid w:val="00C73D92"/>
    <w:rsid w:val="00C82A5C"/>
    <w:rsid w:val="00C84A68"/>
    <w:rsid w:val="00C84AE1"/>
    <w:rsid w:val="00C860AA"/>
    <w:rsid w:val="00C93C1D"/>
    <w:rsid w:val="00C9767B"/>
    <w:rsid w:val="00CA0566"/>
    <w:rsid w:val="00CA4315"/>
    <w:rsid w:val="00CA4ECD"/>
    <w:rsid w:val="00CB095C"/>
    <w:rsid w:val="00CB1812"/>
    <w:rsid w:val="00CB2CD7"/>
    <w:rsid w:val="00CB3EC4"/>
    <w:rsid w:val="00CB41D3"/>
    <w:rsid w:val="00CB5802"/>
    <w:rsid w:val="00CC1A92"/>
    <w:rsid w:val="00CC2FBA"/>
    <w:rsid w:val="00CC6A06"/>
    <w:rsid w:val="00CD0820"/>
    <w:rsid w:val="00CD4E9B"/>
    <w:rsid w:val="00CE42EE"/>
    <w:rsid w:val="00CE4BAA"/>
    <w:rsid w:val="00CF00F3"/>
    <w:rsid w:val="00CF05B0"/>
    <w:rsid w:val="00CF1CBD"/>
    <w:rsid w:val="00CF2F1C"/>
    <w:rsid w:val="00D02A6B"/>
    <w:rsid w:val="00D06A5D"/>
    <w:rsid w:val="00D06BD1"/>
    <w:rsid w:val="00D103EB"/>
    <w:rsid w:val="00D13452"/>
    <w:rsid w:val="00D13504"/>
    <w:rsid w:val="00D144DD"/>
    <w:rsid w:val="00D15CF5"/>
    <w:rsid w:val="00D166E8"/>
    <w:rsid w:val="00D215A2"/>
    <w:rsid w:val="00D23743"/>
    <w:rsid w:val="00D25678"/>
    <w:rsid w:val="00D25C6C"/>
    <w:rsid w:val="00D3358D"/>
    <w:rsid w:val="00D376F3"/>
    <w:rsid w:val="00D432B1"/>
    <w:rsid w:val="00D4375E"/>
    <w:rsid w:val="00D5222E"/>
    <w:rsid w:val="00D54BD1"/>
    <w:rsid w:val="00D6108D"/>
    <w:rsid w:val="00D671F4"/>
    <w:rsid w:val="00D709B9"/>
    <w:rsid w:val="00D72F52"/>
    <w:rsid w:val="00D73F76"/>
    <w:rsid w:val="00D8313D"/>
    <w:rsid w:val="00D873AC"/>
    <w:rsid w:val="00D94AB2"/>
    <w:rsid w:val="00D952FD"/>
    <w:rsid w:val="00D96FF4"/>
    <w:rsid w:val="00D97649"/>
    <w:rsid w:val="00DA0C9C"/>
    <w:rsid w:val="00DA22BF"/>
    <w:rsid w:val="00DA285C"/>
    <w:rsid w:val="00DA551E"/>
    <w:rsid w:val="00DB1A92"/>
    <w:rsid w:val="00DB4135"/>
    <w:rsid w:val="00DB68DF"/>
    <w:rsid w:val="00DC23CA"/>
    <w:rsid w:val="00DC2711"/>
    <w:rsid w:val="00DC5B93"/>
    <w:rsid w:val="00DD7E60"/>
    <w:rsid w:val="00DE3593"/>
    <w:rsid w:val="00DE4B35"/>
    <w:rsid w:val="00DE6119"/>
    <w:rsid w:val="00DF11FB"/>
    <w:rsid w:val="00DF3CB2"/>
    <w:rsid w:val="00DF4F6D"/>
    <w:rsid w:val="00DF51FE"/>
    <w:rsid w:val="00DF5A75"/>
    <w:rsid w:val="00DF7357"/>
    <w:rsid w:val="00E01C93"/>
    <w:rsid w:val="00E22204"/>
    <w:rsid w:val="00E2266C"/>
    <w:rsid w:val="00E327FF"/>
    <w:rsid w:val="00E375DB"/>
    <w:rsid w:val="00E41EE1"/>
    <w:rsid w:val="00E43208"/>
    <w:rsid w:val="00E56B02"/>
    <w:rsid w:val="00E57AF2"/>
    <w:rsid w:val="00E62870"/>
    <w:rsid w:val="00E6311F"/>
    <w:rsid w:val="00E64135"/>
    <w:rsid w:val="00E648B1"/>
    <w:rsid w:val="00E709A0"/>
    <w:rsid w:val="00E71824"/>
    <w:rsid w:val="00E74534"/>
    <w:rsid w:val="00E76C48"/>
    <w:rsid w:val="00E8485B"/>
    <w:rsid w:val="00E85CF8"/>
    <w:rsid w:val="00E87026"/>
    <w:rsid w:val="00E90D7E"/>
    <w:rsid w:val="00E9500C"/>
    <w:rsid w:val="00E95442"/>
    <w:rsid w:val="00EA1C0D"/>
    <w:rsid w:val="00EA3D63"/>
    <w:rsid w:val="00EA47C2"/>
    <w:rsid w:val="00EA6CAE"/>
    <w:rsid w:val="00EB0CD7"/>
    <w:rsid w:val="00EB14CB"/>
    <w:rsid w:val="00EB33CB"/>
    <w:rsid w:val="00EC028E"/>
    <w:rsid w:val="00EC17F4"/>
    <w:rsid w:val="00EC6A29"/>
    <w:rsid w:val="00EC6BA7"/>
    <w:rsid w:val="00EC6F3E"/>
    <w:rsid w:val="00ED35D3"/>
    <w:rsid w:val="00ED49B4"/>
    <w:rsid w:val="00EE0857"/>
    <w:rsid w:val="00EE1DEC"/>
    <w:rsid w:val="00EE304B"/>
    <w:rsid w:val="00EE4623"/>
    <w:rsid w:val="00EF09D7"/>
    <w:rsid w:val="00EF2ABA"/>
    <w:rsid w:val="00EF4A73"/>
    <w:rsid w:val="00EF725F"/>
    <w:rsid w:val="00F039E8"/>
    <w:rsid w:val="00F1196C"/>
    <w:rsid w:val="00F15202"/>
    <w:rsid w:val="00F162F2"/>
    <w:rsid w:val="00F30D7C"/>
    <w:rsid w:val="00F3346B"/>
    <w:rsid w:val="00F47B1D"/>
    <w:rsid w:val="00F62710"/>
    <w:rsid w:val="00F64FD9"/>
    <w:rsid w:val="00F664EE"/>
    <w:rsid w:val="00F67CE5"/>
    <w:rsid w:val="00F67E72"/>
    <w:rsid w:val="00F77D0B"/>
    <w:rsid w:val="00F80FD6"/>
    <w:rsid w:val="00F81464"/>
    <w:rsid w:val="00F850E7"/>
    <w:rsid w:val="00F87684"/>
    <w:rsid w:val="00F87F0F"/>
    <w:rsid w:val="00F948F1"/>
    <w:rsid w:val="00FA7F39"/>
    <w:rsid w:val="00FB083B"/>
    <w:rsid w:val="00FB0962"/>
    <w:rsid w:val="00FB127A"/>
    <w:rsid w:val="00FB13B8"/>
    <w:rsid w:val="00FB40F5"/>
    <w:rsid w:val="00FC5794"/>
    <w:rsid w:val="00FC681F"/>
    <w:rsid w:val="00FC6E62"/>
    <w:rsid w:val="00FC79FA"/>
    <w:rsid w:val="00FD14F5"/>
    <w:rsid w:val="00FD3767"/>
    <w:rsid w:val="00FE0F9F"/>
    <w:rsid w:val="00FE237A"/>
    <w:rsid w:val="00FE3643"/>
    <w:rsid w:val="00FE6860"/>
    <w:rsid w:val="00FE69BB"/>
    <w:rsid w:val="00FF0CC1"/>
    <w:rsid w:val="00FF1C63"/>
    <w:rsid w:val="00FF5FBF"/>
    <w:rsid w:val="015C6570"/>
    <w:rsid w:val="0B322664"/>
    <w:rsid w:val="0D416584"/>
    <w:rsid w:val="0F5359BC"/>
    <w:rsid w:val="106A389D"/>
    <w:rsid w:val="110F148D"/>
    <w:rsid w:val="12AB6E11"/>
    <w:rsid w:val="201E5572"/>
    <w:rsid w:val="237C6088"/>
    <w:rsid w:val="2CA1131D"/>
    <w:rsid w:val="313D3D25"/>
    <w:rsid w:val="37EB0A16"/>
    <w:rsid w:val="3D944944"/>
    <w:rsid w:val="3E155FE5"/>
    <w:rsid w:val="40A11559"/>
    <w:rsid w:val="40B80A12"/>
    <w:rsid w:val="493662F4"/>
    <w:rsid w:val="4D697C56"/>
    <w:rsid w:val="5159294E"/>
    <w:rsid w:val="529E3E28"/>
    <w:rsid w:val="56CD57A3"/>
    <w:rsid w:val="6CF03072"/>
    <w:rsid w:val="768B484E"/>
    <w:rsid w:val="77470585"/>
    <w:rsid w:val="794D7744"/>
    <w:rsid w:val="7E7A7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right"/>
      <w:outlineLvl w:val="0"/>
    </w:pPr>
    <w:rPr>
      <w:b/>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Document Map"/>
    <w:basedOn w:val="1"/>
    <w:link w:val="14"/>
    <w:qFormat/>
    <w:uiPriority w:val="0"/>
    <w:rPr>
      <w:rFonts w:ascii="宋体"/>
      <w:sz w:val="18"/>
      <w:szCs w:val="18"/>
    </w:rPr>
  </w:style>
  <w:style w:type="paragraph" w:styleId="4">
    <w:name w:val="Plain Text"/>
    <w:basedOn w:val="1"/>
    <w:qFormat/>
    <w:uiPriority w:val="0"/>
    <w:rPr>
      <w:rFonts w:ascii="宋体" w:hAnsi="Courier New"/>
    </w:rPr>
  </w:style>
  <w:style w:type="paragraph" w:styleId="5">
    <w:name w:val="Body Text Indent 2"/>
    <w:basedOn w:val="1"/>
    <w:link w:val="15"/>
    <w:qFormat/>
    <w:uiPriority w:val="0"/>
    <w:pPr>
      <w:spacing w:after="120" w:line="480" w:lineRule="auto"/>
      <w:ind w:left="420" w:leftChars="200"/>
    </w:pPr>
    <w:rPr>
      <w:szCs w:val="24"/>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line="360" w:lineRule="auto"/>
    </w:pPr>
    <w:rPr>
      <w:rFonts w:ascii="楷体_GB2312" w:eastAsia="楷体_GB2312"/>
      <w:sz w:val="28"/>
      <w:szCs w:val="24"/>
    </w:r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文档结构图 Char"/>
    <w:link w:val="3"/>
    <w:qFormat/>
    <w:uiPriority w:val="0"/>
    <w:rPr>
      <w:rFonts w:ascii="宋体"/>
      <w:kern w:val="2"/>
      <w:sz w:val="18"/>
      <w:szCs w:val="18"/>
    </w:rPr>
  </w:style>
  <w:style w:type="character" w:customStyle="1" w:styleId="15">
    <w:name w:val="正文文本缩进 2 Char"/>
    <w:link w:val="5"/>
    <w:qFormat/>
    <w:uiPriority w:val="0"/>
    <w:rPr>
      <w:kern w:val="2"/>
      <w:sz w:val="21"/>
      <w:szCs w:val="24"/>
    </w:rPr>
  </w:style>
  <w:style w:type="character" w:customStyle="1" w:styleId="16">
    <w:name w:val="批注框文本 Char"/>
    <w:link w:val="6"/>
    <w:qFormat/>
    <w:uiPriority w:val="0"/>
    <w:rPr>
      <w:kern w:val="2"/>
      <w:sz w:val="18"/>
      <w:szCs w:val="18"/>
    </w:rPr>
  </w:style>
  <w:style w:type="character" w:customStyle="1" w:styleId="17">
    <w:name w:val="页眉 Char"/>
    <w:link w:val="8"/>
    <w:qFormat/>
    <w:uiPriority w:val="0"/>
    <w:rPr>
      <w:kern w:val="2"/>
      <w:sz w:val="18"/>
      <w:szCs w:val="18"/>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
    <w:name w:val="Char"/>
    <w:basedOn w:val="1"/>
    <w:qFormat/>
    <w:uiPriority w:val="0"/>
    <w:rPr>
      <w:szCs w:val="24"/>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bcc</Company>
  <Pages>5</Pages>
  <Words>572</Words>
  <Characters>3264</Characters>
  <Lines>27</Lines>
  <Paragraphs>7</Paragraphs>
  <TotalTime>1</TotalTime>
  <ScaleCrop>false</ScaleCrop>
  <LinksUpToDate>false</LinksUpToDate>
  <CharactersWithSpaces>3829</CharactersWithSpaces>
  <Application>WPS Office_12.1.0.15374_F1E327BC-269C-435d-A152-05C5408002CA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2017-04-28T01:54:00Z</dcterms:created>
  <dc:creator>KBRZ-LYJ</dc:creator>
  <cp:lastModifiedBy>天马行空</cp:lastModifiedBy>
  <cp:lastPrinted>2006-05-16T01:46:00Z</cp:lastPrinted>
  <dcterms:modified xsi:type="dcterms:W3CDTF">2023-09-12T09:16:15Z</dcterms:modified>
  <dc:title>服务认证合同</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87C1F25D86D04728B7D799081AAA7568</vt:lpwstr>
  </property>
</Properties>
</file>